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44CB" w14:textId="77777777" w:rsidR="008844CE" w:rsidRPr="00D87C80" w:rsidRDefault="008844CE" w:rsidP="008844CE">
      <w:pPr>
        <w:spacing w:after="0"/>
        <w:jc w:val="right"/>
        <w:rPr>
          <w:rFonts w:cs="Times New Roman"/>
          <w:bCs/>
          <w:i/>
        </w:rPr>
      </w:pPr>
      <w:bookmarkStart w:id="0" w:name="_GoBack"/>
      <w:bookmarkEnd w:id="0"/>
      <w:r w:rsidRPr="00D87C80">
        <w:rPr>
          <w:rFonts w:cs="Times New Roman"/>
          <w:bCs/>
          <w:i/>
        </w:rPr>
        <w:t xml:space="preserve">Приложение </w:t>
      </w:r>
    </w:p>
    <w:p w14:paraId="1F3EDFE3" w14:textId="77777777" w:rsidR="008844CE" w:rsidRPr="00D87C80" w:rsidRDefault="008844CE" w:rsidP="008844CE">
      <w:pPr>
        <w:spacing w:after="0"/>
        <w:jc w:val="right"/>
        <w:rPr>
          <w:rFonts w:cs="Times New Roman"/>
          <w:bCs/>
          <w:i/>
        </w:rPr>
      </w:pPr>
      <w:r w:rsidRPr="00D87C80">
        <w:rPr>
          <w:rFonts w:cs="Times New Roman"/>
          <w:bCs/>
          <w:i/>
        </w:rPr>
        <w:t>к решению Совета народных депутатов</w:t>
      </w:r>
    </w:p>
    <w:p w14:paraId="4A1FCD86" w14:textId="77777777" w:rsidR="008844CE" w:rsidRPr="00D87C80" w:rsidRDefault="008844CE" w:rsidP="008844CE">
      <w:pPr>
        <w:spacing w:after="0"/>
        <w:jc w:val="right"/>
        <w:rPr>
          <w:rFonts w:cs="Times New Roman"/>
          <w:i/>
        </w:rPr>
      </w:pPr>
      <w:r w:rsidRPr="00D87C80">
        <w:rPr>
          <w:rFonts w:cs="Times New Roman"/>
          <w:bCs/>
          <w:i/>
        </w:rPr>
        <w:t xml:space="preserve">                            </w:t>
      </w:r>
      <w:r w:rsidRPr="00D87C80">
        <w:rPr>
          <w:rFonts w:cs="Times New Roman"/>
          <w:i/>
        </w:rPr>
        <w:t>Никольского сельского поселения</w:t>
      </w:r>
    </w:p>
    <w:p w14:paraId="411C6126" w14:textId="77777777" w:rsidR="008844CE" w:rsidRPr="00D87C80" w:rsidRDefault="008844CE" w:rsidP="008844CE">
      <w:pPr>
        <w:spacing w:after="0"/>
        <w:jc w:val="right"/>
        <w:rPr>
          <w:rFonts w:cs="Times New Roman"/>
          <w:i/>
        </w:rPr>
      </w:pPr>
      <w:r w:rsidRPr="00D87C80">
        <w:rPr>
          <w:rFonts w:cs="Times New Roman"/>
          <w:i/>
        </w:rPr>
        <w:t>от _</w:t>
      </w:r>
      <w:proofErr w:type="gramStart"/>
      <w:r w:rsidRPr="00D87C80">
        <w:rPr>
          <w:rFonts w:cs="Times New Roman"/>
          <w:i/>
        </w:rPr>
        <w:t>_._</w:t>
      </w:r>
      <w:proofErr w:type="gramEnd"/>
      <w:r w:rsidRPr="00D87C80">
        <w:rPr>
          <w:rFonts w:cs="Times New Roman"/>
          <w:i/>
        </w:rPr>
        <w:t>_.20__ № ___</w:t>
      </w:r>
    </w:p>
    <w:p w14:paraId="78C7D5FA" w14:textId="77777777" w:rsidR="008844CE" w:rsidRPr="00D87C80" w:rsidRDefault="008844CE" w:rsidP="008844CE">
      <w:pPr>
        <w:spacing w:after="0"/>
        <w:jc w:val="right"/>
        <w:rPr>
          <w:rFonts w:cs="Times New Roman"/>
          <w:i/>
        </w:rPr>
      </w:pPr>
    </w:p>
    <w:p w14:paraId="2568DC98" w14:textId="77777777" w:rsidR="008844CE" w:rsidRPr="00D87C80" w:rsidRDefault="008844CE" w:rsidP="008844CE">
      <w:pPr>
        <w:spacing w:after="0"/>
        <w:jc w:val="right"/>
        <w:rPr>
          <w:rFonts w:cs="Times New Roman"/>
          <w:i/>
        </w:rPr>
      </w:pPr>
    </w:p>
    <w:p w14:paraId="42E387F6" w14:textId="77777777" w:rsidR="008844CE" w:rsidRPr="00D87C80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2DE3D2EB" w14:textId="77777777" w:rsidR="008844CE" w:rsidRPr="00D87C80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181F4017" w14:textId="77777777" w:rsidR="008844CE" w:rsidRPr="00D87C80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D87C80">
        <w:rPr>
          <w:rFonts w:cs="Times New Roman"/>
          <w:b/>
          <w:sz w:val="28"/>
          <w:szCs w:val="28"/>
        </w:rPr>
        <w:t>ГЕНЕРАЛЬНЫЙ ПЛАН</w:t>
      </w:r>
    </w:p>
    <w:p w14:paraId="01EA671C" w14:textId="77777777" w:rsidR="008844CE" w:rsidRPr="00D87C80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D87C80">
        <w:rPr>
          <w:rFonts w:cs="Times New Roman"/>
          <w:b/>
          <w:sz w:val="28"/>
          <w:szCs w:val="28"/>
        </w:rPr>
        <w:t>НИКОЛЬСКОГО СЕЛЬСКОГО ПОСЕЛЕНИЯ</w:t>
      </w:r>
    </w:p>
    <w:p w14:paraId="18824BDB" w14:textId="77777777" w:rsidR="008844CE" w:rsidRPr="00D87C80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D87C80">
        <w:rPr>
          <w:rFonts w:cs="Times New Roman"/>
          <w:b/>
          <w:sz w:val="28"/>
          <w:szCs w:val="28"/>
        </w:rPr>
        <w:t>НОВОУСМАНСКОГО МУНИЦИПАЛЬНОГО РАЙОНА</w:t>
      </w:r>
    </w:p>
    <w:p w14:paraId="59A4CA41" w14:textId="77777777" w:rsidR="008844CE" w:rsidRPr="00D87C80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  <w:r w:rsidRPr="00D87C80">
        <w:rPr>
          <w:rFonts w:cs="Times New Roman"/>
          <w:b/>
          <w:sz w:val="28"/>
          <w:szCs w:val="28"/>
        </w:rPr>
        <w:t>ВОРОНЕЖСКОЙ ОБЛАСТИ</w:t>
      </w:r>
    </w:p>
    <w:p w14:paraId="21F00B36" w14:textId="77777777" w:rsidR="008844CE" w:rsidRPr="00D87C80" w:rsidRDefault="008844CE" w:rsidP="008844CE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10EAEA2A" w14:textId="77777777" w:rsidR="008844CE" w:rsidRPr="00D87C80" w:rsidRDefault="008844CE" w:rsidP="008844CE">
      <w:pPr>
        <w:spacing w:after="0"/>
        <w:jc w:val="center"/>
        <w:rPr>
          <w:b/>
        </w:rPr>
      </w:pPr>
    </w:p>
    <w:p w14:paraId="1F26150B" w14:textId="77777777" w:rsidR="008844CE" w:rsidRPr="00D87C80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1" w:name="_Toc85463407"/>
      <w:bookmarkStart w:id="2" w:name="_Toc91490577"/>
      <w:r w:rsidRPr="00D87C80">
        <w:rPr>
          <w:b/>
          <w:szCs w:val="28"/>
        </w:rPr>
        <w:t xml:space="preserve">ТОМ </w:t>
      </w:r>
      <w:r w:rsidRPr="00D87C80">
        <w:rPr>
          <w:b/>
          <w:szCs w:val="28"/>
          <w:lang w:val="en-US"/>
        </w:rPr>
        <w:t>I</w:t>
      </w:r>
      <w:bookmarkEnd w:id="1"/>
      <w:bookmarkEnd w:id="2"/>
    </w:p>
    <w:p w14:paraId="1301FAED" w14:textId="77777777" w:rsidR="008844CE" w:rsidRPr="00D87C80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14:paraId="4E0404DA" w14:textId="77777777" w:rsidR="008844CE" w:rsidRPr="00D87C80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3" w:name="_Toc85463408"/>
      <w:bookmarkStart w:id="4" w:name="_Toc91490578"/>
      <w:r w:rsidRPr="00D87C80">
        <w:rPr>
          <w:b/>
          <w:szCs w:val="28"/>
        </w:rPr>
        <w:t>ПОЛОЖЕНИЕ О ТЕРРИТОРИАЛЬНОМ ПЛАНИРОВАНИИ НИКОЛЬСКОГО СЕЛЬСКОГО ПОСЕЛЕНИЯ</w:t>
      </w:r>
      <w:bookmarkEnd w:id="3"/>
      <w:bookmarkEnd w:id="4"/>
      <w:r w:rsidRPr="00D87C80">
        <w:rPr>
          <w:b/>
          <w:szCs w:val="28"/>
        </w:rPr>
        <w:t xml:space="preserve"> </w:t>
      </w:r>
    </w:p>
    <w:p w14:paraId="0B3B063A" w14:textId="77777777" w:rsidR="008844CE" w:rsidRPr="00D87C80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5" w:name="_Toc85463409"/>
      <w:bookmarkStart w:id="6" w:name="_Toc91490579"/>
      <w:r w:rsidRPr="00D87C80">
        <w:rPr>
          <w:b/>
          <w:szCs w:val="28"/>
        </w:rPr>
        <w:t>НОВОУСМАНСКОГО МУНИЦИПАЛЬНОГО РАЙОНА</w:t>
      </w:r>
      <w:bookmarkEnd w:id="5"/>
      <w:bookmarkEnd w:id="6"/>
      <w:r w:rsidRPr="00D87C80">
        <w:rPr>
          <w:b/>
          <w:szCs w:val="28"/>
        </w:rPr>
        <w:t xml:space="preserve"> </w:t>
      </w:r>
    </w:p>
    <w:p w14:paraId="726A892D" w14:textId="77777777" w:rsidR="008844CE" w:rsidRPr="00D87C80" w:rsidRDefault="008844CE" w:rsidP="008844CE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7" w:name="_Toc85463410"/>
      <w:bookmarkStart w:id="8" w:name="_Toc91490580"/>
      <w:r w:rsidRPr="00D87C80">
        <w:rPr>
          <w:b/>
          <w:szCs w:val="28"/>
        </w:rPr>
        <w:t>ВОРОНЕЖСКОЙ ОБЛАСТИ</w:t>
      </w:r>
      <w:bookmarkEnd w:id="7"/>
      <w:bookmarkEnd w:id="8"/>
    </w:p>
    <w:p w14:paraId="7C1D86B2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13C5448A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11E32EF0" w14:textId="77777777" w:rsidR="008844CE" w:rsidRPr="00D87C80" w:rsidRDefault="008844CE" w:rsidP="008844CE">
      <w:pPr>
        <w:pStyle w:val="af8"/>
        <w:outlineLvl w:val="9"/>
        <w:rPr>
          <w:b/>
        </w:rPr>
      </w:pPr>
    </w:p>
    <w:p w14:paraId="538C67A1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4C707F67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12D46C2F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7A4711C6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1381DCCE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780098AF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49EE6736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59FA6359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75C23A46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374293AE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1028449E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73DD2308" w14:textId="77777777" w:rsidR="008844CE" w:rsidRPr="00D87C80" w:rsidRDefault="008844CE" w:rsidP="008844CE">
      <w:pPr>
        <w:pStyle w:val="af8"/>
        <w:jc w:val="center"/>
        <w:outlineLvl w:val="9"/>
        <w:rPr>
          <w:b/>
        </w:rPr>
      </w:pPr>
    </w:p>
    <w:p w14:paraId="0595EE9C" w14:textId="2D3D6636" w:rsidR="008844CE" w:rsidRPr="00D87C80" w:rsidRDefault="008844CE" w:rsidP="008844CE">
      <w:pPr>
        <w:pStyle w:val="af8"/>
        <w:jc w:val="center"/>
        <w:outlineLvl w:val="9"/>
      </w:pPr>
      <w:bookmarkStart w:id="9" w:name="_Toc85463411"/>
      <w:bookmarkStart w:id="10" w:name="_Toc91490581"/>
      <w:r w:rsidRPr="00D87C80">
        <w:t>202</w:t>
      </w:r>
      <w:r w:rsidR="001F490D">
        <w:t>4</w:t>
      </w:r>
      <w:r w:rsidRPr="00D87C80">
        <w:t xml:space="preserve"> год</w:t>
      </w:r>
      <w:bookmarkEnd w:id="9"/>
      <w:bookmarkEnd w:id="10"/>
    </w:p>
    <w:p w14:paraId="63EF7E28" w14:textId="77777777" w:rsidR="008844CE" w:rsidRPr="00D87C80" w:rsidRDefault="008844CE" w:rsidP="008844CE">
      <w:pPr>
        <w:rPr>
          <w:rFonts w:cs="Times New Roman"/>
          <w:szCs w:val="24"/>
        </w:rPr>
      </w:pPr>
      <w:r w:rsidRPr="00D87C80">
        <w:rPr>
          <w:rFonts w:cs="Times New Roman"/>
          <w:szCs w:val="24"/>
        </w:rPr>
        <w:br w:type="page"/>
      </w:r>
    </w:p>
    <w:p w14:paraId="75C7BA2A" w14:textId="77777777" w:rsidR="008844CE" w:rsidRPr="00D87C80" w:rsidRDefault="008844CE" w:rsidP="008844CE">
      <w:pPr>
        <w:jc w:val="center"/>
        <w:rPr>
          <w:rFonts w:cs="Times New Roman"/>
          <w:b/>
          <w:szCs w:val="24"/>
        </w:rPr>
      </w:pPr>
      <w:bookmarkStart w:id="11" w:name="_Toc488651949"/>
      <w:bookmarkStart w:id="12" w:name="_Toc64298777"/>
      <w:bookmarkStart w:id="13" w:name="_Toc64298802"/>
      <w:r w:rsidRPr="00D87C80">
        <w:rPr>
          <w:rFonts w:cs="Times New Roman"/>
          <w:b/>
          <w:szCs w:val="24"/>
        </w:rPr>
        <w:lastRenderedPageBreak/>
        <w:t>ОГЛАВЛЕНИЕ</w:t>
      </w:r>
      <w:bookmarkEnd w:id="11"/>
      <w:bookmarkEnd w:id="12"/>
      <w:bookmarkEnd w:id="13"/>
    </w:p>
    <w:sdt>
      <w:sdtPr>
        <w:rPr>
          <w:rFonts w:asciiTheme="minorHAnsi" w:hAnsiTheme="minorHAnsi"/>
          <w:b w:val="0"/>
          <w:noProof w:val="0"/>
          <w:sz w:val="22"/>
          <w:szCs w:val="22"/>
        </w:rPr>
        <w:id w:val="201217426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</w:rPr>
      </w:sdtEndPr>
      <w:sdtContent>
        <w:p w14:paraId="4A868353" w14:textId="2ABB7EFB" w:rsidR="0029144A" w:rsidRPr="00D87C80" w:rsidRDefault="008844CE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D87C80">
            <w:rPr>
              <w:rFonts w:eastAsiaTheme="majorEastAsia"/>
              <w:lang w:eastAsia="ru-RU"/>
            </w:rPr>
            <w:fldChar w:fldCharType="begin"/>
          </w:r>
          <w:r w:rsidRPr="00D87C80">
            <w:instrText xml:space="preserve"> TOC \o "1-3" \h \z \u </w:instrText>
          </w:r>
          <w:r w:rsidRPr="00D87C80">
            <w:rPr>
              <w:rFonts w:eastAsiaTheme="majorEastAsia"/>
              <w:lang w:eastAsia="ru-RU"/>
            </w:rPr>
            <w:fldChar w:fldCharType="separate"/>
          </w:r>
          <w:hyperlink w:anchor="_Toc132279799" w:history="1">
            <w:r w:rsidR="0029144A" w:rsidRPr="00D87C80">
              <w:rPr>
                <w:rStyle w:val="ac"/>
                <w:color w:val="auto"/>
              </w:rPr>
              <w:t>1.</w:t>
            </w:r>
            <w:r w:rsidR="0029144A" w:rsidRPr="00D87C80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29144A" w:rsidRPr="00D87C80">
              <w:rPr>
                <w:rStyle w:val="ac"/>
                <w:color w:val="auto"/>
              </w:rPr>
              <w:t>ВВЕДЕНИЕ</w:t>
            </w:r>
            <w:r w:rsidR="0029144A" w:rsidRPr="00D87C80">
              <w:rPr>
                <w:webHidden/>
              </w:rPr>
              <w:tab/>
            </w:r>
            <w:r w:rsidR="0029144A" w:rsidRPr="00D87C80">
              <w:rPr>
                <w:webHidden/>
              </w:rPr>
              <w:fldChar w:fldCharType="begin"/>
            </w:r>
            <w:r w:rsidR="0029144A" w:rsidRPr="00D87C80">
              <w:rPr>
                <w:webHidden/>
              </w:rPr>
              <w:instrText xml:space="preserve"> PAGEREF _Toc132279799 \h </w:instrText>
            </w:r>
            <w:r w:rsidR="0029144A" w:rsidRPr="00D87C80">
              <w:rPr>
                <w:webHidden/>
              </w:rPr>
            </w:r>
            <w:r w:rsidR="0029144A" w:rsidRPr="00D87C80">
              <w:rPr>
                <w:webHidden/>
              </w:rPr>
              <w:fldChar w:fldCharType="separate"/>
            </w:r>
            <w:r w:rsidR="00B01D9B" w:rsidRPr="00D87C80">
              <w:rPr>
                <w:webHidden/>
              </w:rPr>
              <w:t>4</w:t>
            </w:r>
            <w:r w:rsidR="0029144A" w:rsidRPr="00D87C80">
              <w:rPr>
                <w:webHidden/>
              </w:rPr>
              <w:fldChar w:fldCharType="end"/>
            </w:r>
          </w:hyperlink>
        </w:p>
        <w:p w14:paraId="2568E15E" w14:textId="4CE6591C" w:rsidR="0029144A" w:rsidRPr="00D87C80" w:rsidRDefault="00541D10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0" w:history="1">
            <w:r w:rsidR="0029144A" w:rsidRPr="00D87C80">
              <w:rPr>
                <w:rStyle w:val="ac"/>
                <w:color w:val="auto"/>
              </w:rPr>
              <w:t>2.</w:t>
            </w:r>
            <w:r w:rsidR="0029144A" w:rsidRPr="00D87C80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29144A" w:rsidRPr="00D87C80">
              <w:rPr>
                <w:rStyle w:val="ac"/>
                <w:color w:val="auto"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29144A" w:rsidRPr="00D87C80">
              <w:rPr>
                <w:webHidden/>
              </w:rPr>
              <w:tab/>
            </w:r>
            <w:r w:rsidR="0029144A" w:rsidRPr="00D87C80">
              <w:rPr>
                <w:webHidden/>
              </w:rPr>
              <w:fldChar w:fldCharType="begin"/>
            </w:r>
            <w:r w:rsidR="0029144A" w:rsidRPr="00D87C80">
              <w:rPr>
                <w:webHidden/>
              </w:rPr>
              <w:instrText xml:space="preserve"> PAGEREF _Toc132279800 \h </w:instrText>
            </w:r>
            <w:r w:rsidR="0029144A" w:rsidRPr="00D87C80">
              <w:rPr>
                <w:webHidden/>
              </w:rPr>
            </w:r>
            <w:r w:rsidR="0029144A" w:rsidRPr="00D87C80">
              <w:rPr>
                <w:webHidden/>
              </w:rPr>
              <w:fldChar w:fldCharType="separate"/>
            </w:r>
            <w:r w:rsidR="00B01D9B" w:rsidRPr="00D87C80">
              <w:rPr>
                <w:webHidden/>
              </w:rPr>
              <w:t>6</w:t>
            </w:r>
            <w:r w:rsidR="0029144A" w:rsidRPr="00D87C80">
              <w:rPr>
                <w:webHidden/>
              </w:rPr>
              <w:fldChar w:fldCharType="end"/>
            </w:r>
          </w:hyperlink>
        </w:p>
        <w:p w14:paraId="439AA14C" w14:textId="2424719A" w:rsidR="0029144A" w:rsidRPr="00D87C80" w:rsidRDefault="00541D10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1" w:history="1">
            <w:r w:rsidR="0029144A" w:rsidRPr="00D87C80">
              <w:rPr>
                <w:rStyle w:val="ac"/>
                <w:color w:val="auto"/>
              </w:rPr>
    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29144A" w:rsidRPr="00D87C80">
              <w:rPr>
                <w:webHidden/>
              </w:rPr>
              <w:tab/>
            </w:r>
            <w:r w:rsidR="0029144A" w:rsidRPr="00D87C80">
              <w:rPr>
                <w:webHidden/>
              </w:rPr>
              <w:fldChar w:fldCharType="begin"/>
            </w:r>
            <w:r w:rsidR="0029144A" w:rsidRPr="00D87C80">
              <w:rPr>
                <w:webHidden/>
              </w:rPr>
              <w:instrText xml:space="preserve"> PAGEREF _Toc132279801 \h </w:instrText>
            </w:r>
            <w:r w:rsidR="0029144A" w:rsidRPr="00D87C80">
              <w:rPr>
                <w:webHidden/>
              </w:rPr>
            </w:r>
            <w:r w:rsidR="0029144A" w:rsidRPr="00D87C80">
              <w:rPr>
                <w:webHidden/>
              </w:rPr>
              <w:fldChar w:fldCharType="separate"/>
            </w:r>
            <w:r w:rsidR="00B01D9B" w:rsidRPr="00D87C80">
              <w:rPr>
                <w:webHidden/>
              </w:rPr>
              <w:t>11</w:t>
            </w:r>
            <w:r w:rsidR="0029144A" w:rsidRPr="00D87C80">
              <w:rPr>
                <w:webHidden/>
              </w:rPr>
              <w:fldChar w:fldCharType="end"/>
            </w:r>
          </w:hyperlink>
        </w:p>
        <w:p w14:paraId="1E2ACBC2" w14:textId="42B31080" w:rsidR="0029144A" w:rsidRPr="00D87C80" w:rsidRDefault="00541D10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2" w:history="1">
            <w:r w:rsidR="0029144A" w:rsidRPr="00D87C80">
              <w:rPr>
                <w:rStyle w:val="ac"/>
                <w:color w:val="auto"/>
              </w:rPr>
              <w:t xml:space="preserve">4. </w:t>
            </w:r>
            <w:r w:rsidR="0029144A" w:rsidRPr="00D87C80">
              <w:rPr>
                <w:rStyle w:val="ac"/>
                <w:rFonts w:eastAsia="Calibri"/>
                <w:iCs/>
                <w:color w:val="auto"/>
              </w:rPr>
              <w:t>УТВЕРЖДЕНИЕ И СОГЛАСОВАНИЕ ГЕНЕРАЛЬНОГО ПЛАНА ПОСЕЛЕНИЯ</w:t>
            </w:r>
            <w:r w:rsidR="0029144A" w:rsidRPr="00D87C80">
              <w:rPr>
                <w:rStyle w:val="ac"/>
                <w:color w:val="auto"/>
              </w:rPr>
              <w:t>.</w:t>
            </w:r>
            <w:r w:rsidR="0029144A" w:rsidRPr="00D87C80">
              <w:rPr>
                <w:webHidden/>
              </w:rPr>
              <w:tab/>
            </w:r>
            <w:r w:rsidR="0029144A" w:rsidRPr="00D87C80">
              <w:rPr>
                <w:webHidden/>
              </w:rPr>
              <w:fldChar w:fldCharType="begin"/>
            </w:r>
            <w:r w:rsidR="0029144A" w:rsidRPr="00D87C80">
              <w:rPr>
                <w:webHidden/>
              </w:rPr>
              <w:instrText xml:space="preserve"> PAGEREF _Toc132279802 \h </w:instrText>
            </w:r>
            <w:r w:rsidR="0029144A" w:rsidRPr="00D87C80">
              <w:rPr>
                <w:webHidden/>
              </w:rPr>
            </w:r>
            <w:r w:rsidR="0029144A" w:rsidRPr="00D87C80">
              <w:rPr>
                <w:webHidden/>
              </w:rPr>
              <w:fldChar w:fldCharType="separate"/>
            </w:r>
            <w:r w:rsidR="00B01D9B" w:rsidRPr="00D87C80">
              <w:rPr>
                <w:webHidden/>
              </w:rPr>
              <w:t>17</w:t>
            </w:r>
            <w:r w:rsidR="0029144A" w:rsidRPr="00D87C80">
              <w:rPr>
                <w:webHidden/>
              </w:rPr>
              <w:fldChar w:fldCharType="end"/>
            </w:r>
          </w:hyperlink>
        </w:p>
        <w:p w14:paraId="19B04D75" w14:textId="49688A17" w:rsidR="008844CE" w:rsidRPr="00D87C80" w:rsidRDefault="008844CE" w:rsidP="008844CE">
          <w:r w:rsidRPr="00D87C80">
            <w:rPr>
              <w:rFonts w:cs="Times New Roman"/>
              <w:bCs/>
              <w:szCs w:val="24"/>
            </w:rPr>
            <w:fldChar w:fldCharType="end"/>
          </w:r>
        </w:p>
      </w:sdtContent>
    </w:sdt>
    <w:p w14:paraId="1B983D60" w14:textId="77777777" w:rsidR="008844CE" w:rsidRPr="00D87C80" w:rsidRDefault="008844CE" w:rsidP="008844CE">
      <w:pPr>
        <w:spacing w:after="0" w:line="240" w:lineRule="auto"/>
        <w:jc w:val="center"/>
        <w:rPr>
          <w:rFonts w:cs="Times New Roman"/>
          <w:szCs w:val="24"/>
        </w:rPr>
      </w:pPr>
    </w:p>
    <w:p w14:paraId="3A77445F" w14:textId="77777777" w:rsidR="008844CE" w:rsidRPr="00D87C80" w:rsidRDefault="008844CE" w:rsidP="008844CE">
      <w:pPr>
        <w:spacing w:after="0" w:line="240" w:lineRule="auto"/>
        <w:jc w:val="center"/>
        <w:rPr>
          <w:rFonts w:cs="Times New Roman"/>
          <w:szCs w:val="24"/>
        </w:rPr>
      </w:pPr>
    </w:p>
    <w:p w14:paraId="0C86C8B5" w14:textId="77777777" w:rsidR="008844CE" w:rsidRPr="00D87C80" w:rsidRDefault="008844CE" w:rsidP="008844CE">
      <w:pPr>
        <w:rPr>
          <w:rFonts w:cs="Times New Roman"/>
          <w:szCs w:val="24"/>
        </w:rPr>
      </w:pPr>
      <w:r w:rsidRPr="00D87C80">
        <w:rPr>
          <w:rFonts w:cs="Times New Roman"/>
          <w:szCs w:val="24"/>
        </w:rPr>
        <w:br w:type="page"/>
      </w:r>
    </w:p>
    <w:p w14:paraId="29CE7337" w14:textId="77777777" w:rsidR="008844CE" w:rsidRPr="00D87C80" w:rsidRDefault="008844CE" w:rsidP="008844CE">
      <w:pPr>
        <w:spacing w:after="0"/>
        <w:jc w:val="center"/>
      </w:pPr>
      <w:bookmarkStart w:id="14" w:name="_Toc73008352"/>
      <w:bookmarkStart w:id="15" w:name="_Toc454777758"/>
      <w:r w:rsidRPr="00D87C80">
        <w:lastRenderedPageBreak/>
        <w:t>СОСТАВ ГЕНЕРАЛЬНОГО ПЛАНА</w:t>
      </w:r>
      <w:bookmarkEnd w:id="14"/>
    </w:p>
    <w:p w14:paraId="7026C5F1" w14:textId="77777777" w:rsidR="008844CE" w:rsidRPr="00D87C80" w:rsidRDefault="008844CE" w:rsidP="008844CE">
      <w:pPr>
        <w:spacing w:after="0"/>
        <w:jc w:val="center"/>
      </w:pPr>
      <w:r w:rsidRPr="00D87C80">
        <w:t>НИКОЛЬСКОГО СЕЛЬСКОГО ПОСЕЛЕНИЯ</w:t>
      </w:r>
    </w:p>
    <w:p w14:paraId="1A849AE6" w14:textId="77777777" w:rsidR="008844CE" w:rsidRPr="00D87C80" w:rsidRDefault="008844CE" w:rsidP="008844CE">
      <w:pPr>
        <w:spacing w:after="0"/>
        <w:jc w:val="center"/>
      </w:pPr>
      <w:r w:rsidRPr="00D87C80">
        <w:t>НОВОУСМАНСКОГО МУНИЦИПАЛЬНОГО РАЙОНА</w:t>
      </w:r>
    </w:p>
    <w:p w14:paraId="6C373634" w14:textId="77777777" w:rsidR="008844CE" w:rsidRPr="00D87C80" w:rsidRDefault="008844CE" w:rsidP="008844CE">
      <w:pPr>
        <w:spacing w:after="0"/>
        <w:jc w:val="center"/>
      </w:pPr>
      <w:r w:rsidRPr="00D87C80">
        <w:t>ВОРОНЕЖСКОЙ ОБЛАСТИ</w:t>
      </w:r>
    </w:p>
    <w:p w14:paraId="1D276221" w14:textId="77777777" w:rsidR="008844CE" w:rsidRPr="00D87C80" w:rsidRDefault="008844CE" w:rsidP="008844CE">
      <w:pPr>
        <w:pStyle w:val="a0"/>
        <w:spacing w:after="0"/>
        <w:jc w:val="center"/>
      </w:pPr>
      <w:bookmarkStart w:id="16" w:name="_Toc64298778"/>
      <w:bookmarkEnd w:id="15"/>
    </w:p>
    <w:p w14:paraId="0AEC3B92" w14:textId="77777777" w:rsidR="008844CE" w:rsidRPr="00D87C80" w:rsidRDefault="008844CE" w:rsidP="008844CE">
      <w:pPr>
        <w:pStyle w:val="a0"/>
        <w:ind w:left="360"/>
        <w:jc w:val="center"/>
        <w:rPr>
          <w:b/>
        </w:rPr>
      </w:pPr>
      <w:r w:rsidRPr="00D87C80">
        <w:rPr>
          <w:b/>
        </w:rPr>
        <w:t xml:space="preserve">ТОМ </w:t>
      </w:r>
      <w:r w:rsidRPr="00D87C80">
        <w:rPr>
          <w:b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D87C80" w:rsidRPr="00D87C80" w14:paraId="3350F565" w14:textId="77777777" w:rsidTr="00E35569">
        <w:trPr>
          <w:trHeight w:val="360"/>
        </w:trPr>
        <w:tc>
          <w:tcPr>
            <w:tcW w:w="709" w:type="dxa"/>
            <w:hideMark/>
          </w:tcPr>
          <w:p w14:paraId="25C5AEF3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647" w:type="dxa"/>
            <w:hideMark/>
          </w:tcPr>
          <w:p w14:paraId="2BD55CAC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УТВЕРЖДАЕМАЯ ЧАСТЬ</w:t>
            </w:r>
          </w:p>
        </w:tc>
      </w:tr>
      <w:tr w:rsidR="00D87C80" w:rsidRPr="00D87C80" w14:paraId="7752EE7F" w14:textId="77777777" w:rsidTr="00E35569">
        <w:tc>
          <w:tcPr>
            <w:tcW w:w="9356" w:type="dxa"/>
            <w:gridSpan w:val="2"/>
            <w:hideMark/>
          </w:tcPr>
          <w:p w14:paraId="43E30566" w14:textId="77777777" w:rsidR="005B5EA1" w:rsidRPr="00D87C80" w:rsidRDefault="005B5EA1" w:rsidP="00E35569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D87C80">
              <w:rPr>
                <w:rFonts w:cs="Times New Roman"/>
                <w:i/>
                <w:szCs w:val="24"/>
              </w:rPr>
              <w:t>Текстовая часть</w:t>
            </w:r>
          </w:p>
        </w:tc>
      </w:tr>
      <w:tr w:rsidR="00D87C80" w:rsidRPr="00D87C80" w14:paraId="4DA51837" w14:textId="77777777" w:rsidTr="00E35569">
        <w:tc>
          <w:tcPr>
            <w:tcW w:w="709" w:type="dxa"/>
            <w:hideMark/>
          </w:tcPr>
          <w:p w14:paraId="4394732D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1.1.</w:t>
            </w:r>
          </w:p>
        </w:tc>
        <w:tc>
          <w:tcPr>
            <w:tcW w:w="8647" w:type="dxa"/>
            <w:hideMark/>
          </w:tcPr>
          <w:p w14:paraId="311354B3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 xml:space="preserve">Том </w:t>
            </w:r>
            <w:r w:rsidRPr="00D87C80">
              <w:rPr>
                <w:rFonts w:cs="Times New Roman"/>
                <w:b/>
                <w:szCs w:val="24"/>
                <w:lang w:val="en-US"/>
              </w:rPr>
              <w:t>I</w:t>
            </w:r>
            <w:r w:rsidRPr="00D87C80">
              <w:rPr>
                <w:rFonts w:cs="Times New Roman"/>
                <w:szCs w:val="24"/>
              </w:rPr>
              <w:t xml:space="preserve"> «Положение о территориальном планировании Никольского сельского поселения Новоусманского муниципального района Воронежской области»</w:t>
            </w:r>
          </w:p>
        </w:tc>
      </w:tr>
      <w:tr w:rsidR="00D87C80" w:rsidRPr="00D87C80" w14:paraId="5A7B8D3A" w14:textId="77777777" w:rsidTr="00E35569">
        <w:tc>
          <w:tcPr>
            <w:tcW w:w="709" w:type="dxa"/>
            <w:hideMark/>
          </w:tcPr>
          <w:p w14:paraId="519ED0DE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1.2.</w:t>
            </w:r>
          </w:p>
        </w:tc>
        <w:tc>
          <w:tcPr>
            <w:tcW w:w="8647" w:type="dxa"/>
            <w:hideMark/>
          </w:tcPr>
          <w:p w14:paraId="54BFBB26" w14:textId="3034693F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 xml:space="preserve">Приложение к Тому </w:t>
            </w:r>
            <w:r w:rsidRPr="00D87C80">
              <w:rPr>
                <w:rFonts w:cs="Times New Roman"/>
                <w:b/>
                <w:szCs w:val="24"/>
                <w:lang w:val="en-US"/>
              </w:rPr>
              <w:t>I</w:t>
            </w:r>
            <w:r w:rsidRPr="00D87C80">
              <w:rPr>
                <w:rFonts w:cs="Times New Roman"/>
                <w:szCs w:val="24"/>
              </w:rPr>
              <w:t xml:space="preserve"> </w:t>
            </w:r>
            <w:r w:rsidR="00CD4ED7" w:rsidRPr="00D87C80">
              <w:rPr>
                <w:rFonts w:cs="Times New Roman"/>
                <w:szCs w:val="24"/>
              </w:rPr>
              <w:t>«Графическое описание местоположения границ населенных пунктов посёлка совхоза «Воронежский» (в ред. реш. Совета народных депутатов от 25.08.2023 г. №347)</w:t>
            </w:r>
          </w:p>
        </w:tc>
      </w:tr>
      <w:tr w:rsidR="00D87C80" w:rsidRPr="00D87C80" w14:paraId="16543B1D" w14:textId="77777777" w:rsidTr="00E35569">
        <w:tc>
          <w:tcPr>
            <w:tcW w:w="709" w:type="dxa"/>
          </w:tcPr>
          <w:p w14:paraId="50E5BD8A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1.3</w:t>
            </w:r>
          </w:p>
        </w:tc>
        <w:tc>
          <w:tcPr>
            <w:tcW w:w="8647" w:type="dxa"/>
          </w:tcPr>
          <w:p w14:paraId="18A53E50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 xml:space="preserve">Приложение к Тому </w:t>
            </w:r>
            <w:r w:rsidRPr="00D87C80">
              <w:rPr>
                <w:rFonts w:cs="Times New Roman"/>
                <w:b/>
                <w:szCs w:val="24"/>
                <w:lang w:val="en-US"/>
              </w:rPr>
              <w:t>I</w:t>
            </w:r>
            <w:r w:rsidRPr="00D87C80">
              <w:rPr>
                <w:rFonts w:cs="Times New Roman"/>
                <w:szCs w:val="24"/>
              </w:rPr>
              <w:t xml:space="preserve"> «Сведения о границах населенных пунктов                           посёлок 1-го отделения совхоза «Масловский», посёлок 2-го отделения совхоза «Масловский», посёлок Софьино» (</w:t>
            </w:r>
            <w:r w:rsidRPr="00D87C80">
              <w:rPr>
                <w:rFonts w:eastAsia="TimesNewRoman" w:cs="Times New Roman"/>
                <w:szCs w:val="24"/>
              </w:rPr>
              <w:t>графическое описание местоположения границ населенных пунктов, перечень координат характерных точек границ населенных пунктов</w:t>
            </w:r>
            <w:r w:rsidRPr="00D87C80">
              <w:rPr>
                <w:rFonts w:cs="Times New Roman"/>
                <w:szCs w:val="24"/>
              </w:rPr>
              <w:t>) (в ред. реш. Совета народных депутатов от 08.04.2022 №233)</w:t>
            </w:r>
          </w:p>
        </w:tc>
      </w:tr>
      <w:tr w:rsidR="00D87C80" w:rsidRPr="00D87C80" w14:paraId="455B38AA" w14:textId="77777777" w:rsidTr="00E35569">
        <w:trPr>
          <w:trHeight w:val="132"/>
        </w:trPr>
        <w:tc>
          <w:tcPr>
            <w:tcW w:w="709" w:type="dxa"/>
          </w:tcPr>
          <w:p w14:paraId="386C75EB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14:paraId="33F47C8F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</w:p>
        </w:tc>
      </w:tr>
      <w:tr w:rsidR="00D87C80" w:rsidRPr="00D87C80" w14:paraId="3D89BC0E" w14:textId="77777777" w:rsidTr="00E35569">
        <w:trPr>
          <w:trHeight w:val="131"/>
        </w:trPr>
        <w:tc>
          <w:tcPr>
            <w:tcW w:w="9356" w:type="dxa"/>
            <w:gridSpan w:val="2"/>
            <w:hideMark/>
          </w:tcPr>
          <w:p w14:paraId="5799ACDF" w14:textId="77777777" w:rsidR="005B5EA1" w:rsidRPr="00D87C80" w:rsidRDefault="005B5EA1" w:rsidP="00E35569">
            <w:pPr>
              <w:spacing w:after="0"/>
              <w:jc w:val="center"/>
              <w:rPr>
                <w:rFonts w:cs="Times New Roman"/>
                <w:i/>
                <w:strike/>
                <w:szCs w:val="24"/>
              </w:rPr>
            </w:pPr>
            <w:r w:rsidRPr="00D87C80">
              <w:rPr>
                <w:rFonts w:cs="Times New Roman"/>
                <w:i/>
                <w:szCs w:val="24"/>
              </w:rPr>
              <w:t>Графическая часть</w:t>
            </w:r>
          </w:p>
        </w:tc>
      </w:tr>
      <w:tr w:rsidR="00D87C80" w:rsidRPr="00D87C80" w14:paraId="012242E3" w14:textId="77777777" w:rsidTr="00E35569">
        <w:tc>
          <w:tcPr>
            <w:tcW w:w="709" w:type="dxa"/>
            <w:hideMark/>
          </w:tcPr>
          <w:p w14:paraId="68004524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1.4.</w:t>
            </w:r>
          </w:p>
        </w:tc>
        <w:tc>
          <w:tcPr>
            <w:tcW w:w="8647" w:type="dxa"/>
            <w:hideMark/>
          </w:tcPr>
          <w:p w14:paraId="6D697108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eastAsia="Lucida Sans Unicode" w:cs="Times New Roman"/>
                <w:kern w:val="1"/>
                <w:szCs w:val="24"/>
              </w:rPr>
              <w:t>Карта границ населенных пунктов, входящих в состав поселения</w:t>
            </w:r>
          </w:p>
        </w:tc>
      </w:tr>
      <w:tr w:rsidR="00D87C80" w:rsidRPr="00D87C80" w14:paraId="3F09FF27" w14:textId="77777777" w:rsidTr="00E35569">
        <w:tc>
          <w:tcPr>
            <w:tcW w:w="709" w:type="dxa"/>
            <w:hideMark/>
          </w:tcPr>
          <w:p w14:paraId="1A6C9F10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1.5.</w:t>
            </w:r>
          </w:p>
        </w:tc>
        <w:tc>
          <w:tcPr>
            <w:tcW w:w="8647" w:type="dxa"/>
            <w:hideMark/>
          </w:tcPr>
          <w:p w14:paraId="541EDCD0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функциональных зон территории поселения</w:t>
            </w:r>
          </w:p>
        </w:tc>
      </w:tr>
      <w:tr w:rsidR="00D87C80" w:rsidRPr="00D87C80" w14:paraId="76331CD6" w14:textId="77777777" w:rsidTr="00E35569">
        <w:tc>
          <w:tcPr>
            <w:tcW w:w="709" w:type="dxa"/>
            <w:hideMark/>
          </w:tcPr>
          <w:p w14:paraId="7D8E4664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1.6.</w:t>
            </w:r>
          </w:p>
        </w:tc>
        <w:tc>
          <w:tcPr>
            <w:tcW w:w="8647" w:type="dxa"/>
            <w:hideMark/>
          </w:tcPr>
          <w:p w14:paraId="562F789E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D87C80" w:rsidRPr="00D87C80" w14:paraId="4757390B" w14:textId="77777777" w:rsidTr="00E35569">
        <w:tc>
          <w:tcPr>
            <w:tcW w:w="709" w:type="dxa"/>
          </w:tcPr>
          <w:p w14:paraId="21E63CF9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14:paraId="18BDE06B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D87C80" w:rsidRPr="00D87C80" w14:paraId="418D4F00" w14:textId="77777777" w:rsidTr="00E35569">
        <w:tc>
          <w:tcPr>
            <w:tcW w:w="709" w:type="dxa"/>
            <w:hideMark/>
          </w:tcPr>
          <w:p w14:paraId="78344278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647" w:type="dxa"/>
            <w:hideMark/>
          </w:tcPr>
          <w:p w14:paraId="07E6EFE1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МАТЕРИАЛЫ ПО ОБОСНОВАНИЮ</w:t>
            </w:r>
          </w:p>
        </w:tc>
      </w:tr>
      <w:tr w:rsidR="00D87C80" w:rsidRPr="00D87C80" w14:paraId="104EA892" w14:textId="77777777" w:rsidTr="00E35569">
        <w:tc>
          <w:tcPr>
            <w:tcW w:w="9356" w:type="dxa"/>
            <w:gridSpan w:val="2"/>
            <w:hideMark/>
          </w:tcPr>
          <w:p w14:paraId="651C78AE" w14:textId="77777777" w:rsidR="005B5EA1" w:rsidRPr="00D87C80" w:rsidRDefault="005B5EA1" w:rsidP="00E35569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i/>
                <w:szCs w:val="24"/>
              </w:rPr>
              <w:t>Текстовая часть</w:t>
            </w:r>
          </w:p>
        </w:tc>
      </w:tr>
      <w:tr w:rsidR="00D87C80" w:rsidRPr="00D87C80" w14:paraId="60AB7CF7" w14:textId="77777777" w:rsidTr="00E35569">
        <w:tc>
          <w:tcPr>
            <w:tcW w:w="709" w:type="dxa"/>
            <w:hideMark/>
          </w:tcPr>
          <w:p w14:paraId="34A59818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2.1.</w:t>
            </w:r>
          </w:p>
        </w:tc>
        <w:tc>
          <w:tcPr>
            <w:tcW w:w="8647" w:type="dxa"/>
            <w:hideMark/>
          </w:tcPr>
          <w:p w14:paraId="4FC8AD41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 xml:space="preserve">Том </w:t>
            </w:r>
            <w:r w:rsidRPr="00D87C80">
              <w:rPr>
                <w:rFonts w:cs="Times New Roman"/>
                <w:b/>
                <w:szCs w:val="24"/>
                <w:lang w:val="en-US"/>
              </w:rPr>
              <w:t>II</w:t>
            </w:r>
            <w:r w:rsidRPr="00D87C80">
              <w:rPr>
                <w:rFonts w:cs="Times New Roman"/>
                <w:szCs w:val="24"/>
              </w:rPr>
              <w:t xml:space="preserve"> «Материалы по обоснованию генерального плана Никольского сельского поселения Новоусманского муниципального района Воронежской области»</w:t>
            </w:r>
          </w:p>
        </w:tc>
      </w:tr>
      <w:tr w:rsidR="00D87C80" w:rsidRPr="00D87C80" w14:paraId="6FC55FBA" w14:textId="77777777" w:rsidTr="00E35569">
        <w:tc>
          <w:tcPr>
            <w:tcW w:w="709" w:type="dxa"/>
          </w:tcPr>
          <w:p w14:paraId="2DE5EE37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647" w:type="dxa"/>
          </w:tcPr>
          <w:p w14:paraId="68F08FB1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</w:p>
        </w:tc>
      </w:tr>
      <w:tr w:rsidR="00D87C80" w:rsidRPr="00D87C80" w14:paraId="6035E5EB" w14:textId="77777777" w:rsidTr="00E35569">
        <w:tc>
          <w:tcPr>
            <w:tcW w:w="9356" w:type="dxa"/>
            <w:gridSpan w:val="2"/>
            <w:hideMark/>
          </w:tcPr>
          <w:p w14:paraId="01F64807" w14:textId="77777777" w:rsidR="005B5EA1" w:rsidRPr="00D87C80" w:rsidRDefault="005B5EA1" w:rsidP="00E35569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D87C80">
              <w:rPr>
                <w:rFonts w:cs="Times New Roman"/>
                <w:i/>
                <w:szCs w:val="24"/>
              </w:rPr>
              <w:t>Графическая часть</w:t>
            </w:r>
          </w:p>
        </w:tc>
      </w:tr>
      <w:tr w:rsidR="00D87C80" w:rsidRPr="00D87C80" w14:paraId="73B75E51" w14:textId="77777777" w:rsidTr="00E35569">
        <w:tc>
          <w:tcPr>
            <w:tcW w:w="709" w:type="dxa"/>
            <w:hideMark/>
          </w:tcPr>
          <w:p w14:paraId="0EC25D1D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2.2.</w:t>
            </w:r>
          </w:p>
        </w:tc>
        <w:tc>
          <w:tcPr>
            <w:tcW w:w="8647" w:type="dxa"/>
            <w:hideMark/>
          </w:tcPr>
          <w:p w14:paraId="517AEBDD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D87C80" w:rsidRPr="00D87C80" w14:paraId="60D6C26E" w14:textId="77777777" w:rsidTr="00E35569">
        <w:tc>
          <w:tcPr>
            <w:tcW w:w="709" w:type="dxa"/>
          </w:tcPr>
          <w:p w14:paraId="5CAA2BE1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 xml:space="preserve">2.3. </w:t>
            </w:r>
          </w:p>
        </w:tc>
        <w:tc>
          <w:tcPr>
            <w:tcW w:w="8647" w:type="dxa"/>
          </w:tcPr>
          <w:p w14:paraId="07624AA8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планируемого размещения объектов капитального строительства федерального, регионального, местного значения</w:t>
            </w:r>
          </w:p>
        </w:tc>
      </w:tr>
      <w:tr w:rsidR="00D87C80" w:rsidRPr="00D87C80" w14:paraId="682E47EF" w14:textId="77777777" w:rsidTr="00E35569">
        <w:tc>
          <w:tcPr>
            <w:tcW w:w="709" w:type="dxa"/>
          </w:tcPr>
          <w:p w14:paraId="29EDE708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2.4.</w:t>
            </w:r>
          </w:p>
        </w:tc>
        <w:tc>
          <w:tcPr>
            <w:tcW w:w="8647" w:type="dxa"/>
          </w:tcPr>
          <w:p w14:paraId="26C4D50E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развития инженерной и транспортной инфраструктуры</w:t>
            </w:r>
          </w:p>
        </w:tc>
      </w:tr>
      <w:tr w:rsidR="00D87C80" w:rsidRPr="00D87C80" w14:paraId="494AE6C9" w14:textId="77777777" w:rsidTr="00E35569">
        <w:trPr>
          <w:trHeight w:val="497"/>
        </w:trPr>
        <w:tc>
          <w:tcPr>
            <w:tcW w:w="709" w:type="dxa"/>
          </w:tcPr>
          <w:p w14:paraId="528A9176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2.5.</w:t>
            </w:r>
          </w:p>
        </w:tc>
        <w:tc>
          <w:tcPr>
            <w:tcW w:w="8647" w:type="dxa"/>
          </w:tcPr>
          <w:p w14:paraId="28FB3C74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  <w:tr w:rsidR="00D87C80" w:rsidRPr="00D87C80" w14:paraId="05B2B1AE" w14:textId="77777777" w:rsidTr="00E35569">
        <w:trPr>
          <w:trHeight w:val="497"/>
        </w:trPr>
        <w:tc>
          <w:tcPr>
            <w:tcW w:w="709" w:type="dxa"/>
          </w:tcPr>
          <w:p w14:paraId="59849325" w14:textId="77777777" w:rsidR="005B5EA1" w:rsidRPr="00D87C80" w:rsidRDefault="005B5EA1" w:rsidP="00E35569">
            <w:pPr>
              <w:spacing w:after="0"/>
              <w:rPr>
                <w:rFonts w:cs="Times New Roman"/>
                <w:b/>
                <w:szCs w:val="24"/>
              </w:rPr>
            </w:pPr>
            <w:r w:rsidRPr="00D87C80">
              <w:rPr>
                <w:rFonts w:cs="Times New Roman"/>
                <w:b/>
                <w:szCs w:val="24"/>
              </w:rPr>
              <w:t>2.6.</w:t>
            </w:r>
          </w:p>
        </w:tc>
        <w:tc>
          <w:tcPr>
            <w:tcW w:w="8647" w:type="dxa"/>
          </w:tcPr>
          <w:p w14:paraId="4E0DE262" w14:textId="77777777" w:rsidR="005B5EA1" w:rsidRPr="00D87C80" w:rsidRDefault="005B5EA1" w:rsidP="00E35569">
            <w:pPr>
              <w:spacing w:after="0"/>
              <w:rPr>
                <w:rFonts w:cs="Times New Roman"/>
                <w:szCs w:val="24"/>
              </w:rPr>
            </w:pPr>
            <w:r w:rsidRPr="00D87C80">
              <w:rPr>
                <w:rFonts w:cs="Times New Roman"/>
                <w:szCs w:val="24"/>
              </w:rPr>
              <w:t>Фрагмент карты границ населенных пунктов. Границы населенного пункта посёлка совхоза «Воронежский»</w:t>
            </w:r>
          </w:p>
        </w:tc>
      </w:tr>
    </w:tbl>
    <w:p w14:paraId="7E5F70C0" w14:textId="77777777" w:rsidR="008844CE" w:rsidRPr="00D87C80" w:rsidRDefault="008844CE" w:rsidP="008844CE">
      <w:pPr>
        <w:pStyle w:val="ad"/>
        <w:numPr>
          <w:ilvl w:val="0"/>
          <w:numId w:val="4"/>
        </w:numPr>
        <w:rPr>
          <w:rFonts w:eastAsiaTheme="majorEastAsia" w:cstheme="majorBidi"/>
          <w:sz w:val="28"/>
          <w:szCs w:val="32"/>
        </w:rPr>
      </w:pPr>
      <w:r w:rsidRPr="00D87C80">
        <w:br w:type="page"/>
      </w:r>
    </w:p>
    <w:p w14:paraId="2E756385" w14:textId="612D9EA7" w:rsidR="008844CE" w:rsidRPr="00D87C80" w:rsidRDefault="008844CE" w:rsidP="008844CE">
      <w:pPr>
        <w:pStyle w:val="11"/>
        <w:numPr>
          <w:ilvl w:val="0"/>
          <w:numId w:val="21"/>
        </w:numPr>
        <w:jc w:val="center"/>
        <w:rPr>
          <w:sz w:val="24"/>
          <w:szCs w:val="24"/>
        </w:rPr>
      </w:pPr>
      <w:bookmarkStart w:id="17" w:name="_Toc132279799"/>
      <w:bookmarkEnd w:id="16"/>
      <w:r w:rsidRPr="00D87C80">
        <w:rPr>
          <w:sz w:val="24"/>
          <w:szCs w:val="24"/>
        </w:rPr>
        <w:lastRenderedPageBreak/>
        <w:t>ВВЕДЕНИЕ</w:t>
      </w:r>
      <w:bookmarkEnd w:id="17"/>
    </w:p>
    <w:p w14:paraId="6877C333" w14:textId="77777777" w:rsidR="008844CE" w:rsidRPr="00D87C80" w:rsidRDefault="008844CE" w:rsidP="008844CE">
      <w:pPr>
        <w:pStyle w:val="aa"/>
        <w:ind w:firstLine="567"/>
      </w:pPr>
    </w:p>
    <w:p w14:paraId="55886C38" w14:textId="77777777" w:rsidR="008844CE" w:rsidRPr="00D87C80" w:rsidRDefault="008844CE" w:rsidP="008844CE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4"/>
        </w:rPr>
      </w:pPr>
      <w:r w:rsidRPr="00D87C80">
        <w:rPr>
          <w:rFonts w:cs="Times New Roman"/>
          <w:spacing w:val="-4"/>
          <w:szCs w:val="24"/>
        </w:rPr>
        <w:t xml:space="preserve">Генеральный план </w:t>
      </w:r>
      <w:r w:rsidRPr="00D87C80">
        <w:rPr>
          <w:rFonts w:cs="Times New Roman"/>
          <w:szCs w:val="24"/>
        </w:rPr>
        <w:t>Никольского сельского поселения</w:t>
      </w:r>
      <w:r w:rsidRPr="00D87C80">
        <w:rPr>
          <w:rFonts w:eastAsia="Calibri" w:cs="Times New Roman"/>
          <w:szCs w:val="24"/>
        </w:rPr>
        <w:t xml:space="preserve"> Новоусманского муниципального района Воронежской области</w:t>
      </w:r>
      <w:r w:rsidRPr="00D87C80">
        <w:rPr>
          <w:rFonts w:cs="Times New Roman"/>
          <w:spacing w:val="-4"/>
          <w:szCs w:val="24"/>
        </w:rPr>
        <w:t xml:space="preserve"> разработан в связи с вступлением в силу Закона Воронежской области </w:t>
      </w:r>
      <w:r w:rsidRPr="00D87C80">
        <w:rPr>
          <w:rFonts w:cs="Times New Roman"/>
          <w:szCs w:val="24"/>
        </w:rPr>
        <w:t xml:space="preserve">от 14.12.2021 г. № 150-ОЗ «О внесении изменений в отдельные законодательные акты Воронежской области» </w:t>
      </w:r>
      <w:r w:rsidRPr="00D87C80">
        <w:rPr>
          <w:rFonts w:cs="Times New Roman"/>
          <w:iCs/>
          <w:szCs w:val="24"/>
        </w:rPr>
        <w:t xml:space="preserve">(далее – Закон </w:t>
      </w:r>
      <w:r w:rsidRPr="00D87C80">
        <w:rPr>
          <w:rFonts w:cs="Times New Roman"/>
          <w:spacing w:val="-4"/>
          <w:szCs w:val="24"/>
        </w:rPr>
        <w:t xml:space="preserve">Воронежской области </w:t>
      </w:r>
      <w:r w:rsidRPr="00D87C80">
        <w:rPr>
          <w:rFonts w:cs="Times New Roman"/>
          <w:iCs/>
          <w:szCs w:val="24"/>
        </w:rPr>
        <w:t>от 14.12.2021 № 150-ОЗ)</w:t>
      </w:r>
      <w:r w:rsidRPr="00D87C80">
        <w:rPr>
          <w:rFonts w:cs="Times New Roman"/>
          <w:spacing w:val="-4"/>
          <w:szCs w:val="24"/>
        </w:rPr>
        <w:t xml:space="preserve">. </w:t>
      </w:r>
      <w:r w:rsidRPr="00D87C80">
        <w:rPr>
          <w:rFonts w:cs="Times New Roman"/>
          <w:szCs w:val="24"/>
        </w:rPr>
        <w:t>Никольское сельское поселение, и Воронежское сельское поселение, входящие в состав Новоусманского муниципального района Воронежской области, преобразованы путем объединения в Никольское сельское поселение с административным центром в посёлке 1-го отделения совхоза «Масловский».</w:t>
      </w:r>
    </w:p>
    <w:p w14:paraId="6DAC8160" w14:textId="761B1747" w:rsidR="008844CE" w:rsidRPr="00D87C80" w:rsidRDefault="008844CE" w:rsidP="008844CE">
      <w:pPr>
        <w:pStyle w:val="aa"/>
        <w:ind w:firstLine="567"/>
        <w:rPr>
          <w:bCs/>
        </w:rPr>
      </w:pPr>
      <w:r w:rsidRPr="00D87C80">
        <w:t>Генеральный план Н</w:t>
      </w:r>
      <w:r w:rsidR="00E35569" w:rsidRPr="00D87C80">
        <w:t>икольского</w:t>
      </w:r>
      <w:r w:rsidRPr="00D87C80">
        <w:t xml:space="preserve"> сельского поселения Новоусманского муниципального района Воронежской области выполнен БУВО «Нормативно-проектный центр» </w:t>
      </w:r>
      <w:r w:rsidRPr="00D87C80">
        <w:rPr>
          <w:iCs/>
        </w:rPr>
        <w:t>на основании</w:t>
      </w:r>
      <w:r w:rsidRPr="00D87C80">
        <w:rPr>
          <w:rFonts w:eastAsia="Calibri"/>
        </w:rPr>
        <w:t xml:space="preserve"> </w:t>
      </w:r>
      <w:r w:rsidRPr="00D87C80">
        <w:t>постановления администрации Никольского сельского поселения от 22.11.2022</w:t>
      </w:r>
      <w:r w:rsidR="00ED7196" w:rsidRPr="00D87C80">
        <w:t xml:space="preserve"> г.</w:t>
      </w:r>
      <w:r w:rsidRPr="00D87C80">
        <w:t xml:space="preserve"> № 13</w:t>
      </w:r>
      <w:r w:rsidRPr="00D87C80">
        <w:rPr>
          <w:spacing w:val="-4"/>
        </w:rPr>
        <w:t xml:space="preserve">, </w:t>
      </w:r>
      <w:r w:rsidRPr="00D87C80">
        <w:t>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</w:t>
      </w:r>
      <w:r w:rsidRPr="00D87C80">
        <w:rPr>
          <w:bCs/>
        </w:rPr>
        <w:t>.</w:t>
      </w:r>
    </w:p>
    <w:p w14:paraId="2FB50AD9" w14:textId="4CF73978" w:rsidR="006A67E2" w:rsidRPr="00D87C80" w:rsidRDefault="006A67E2" w:rsidP="006A67E2">
      <w:pPr>
        <w:pStyle w:val="aa"/>
        <w:ind w:firstLine="567"/>
      </w:pPr>
      <w:r w:rsidRPr="00D87C80">
        <w:t xml:space="preserve">Генеральный план Никольского сельского поселения Новоусманского муниципального района Воронежской области утвержден решением Совета </w:t>
      </w:r>
      <w:r w:rsidR="003C5FC3" w:rsidRPr="00D87C80">
        <w:t>н</w:t>
      </w:r>
      <w:r w:rsidRPr="00D87C80">
        <w:t>ародны</w:t>
      </w:r>
      <w:r w:rsidR="003C5FC3" w:rsidRPr="00D87C80">
        <w:t>х</w:t>
      </w:r>
      <w:r w:rsidR="00A73E3C" w:rsidRPr="00D87C80">
        <w:t xml:space="preserve"> </w:t>
      </w:r>
      <w:r w:rsidRPr="00D87C80">
        <w:t>депутатов Новоусманского муниципального района Воронежской области от 25.08.2023 г. №347.</w:t>
      </w:r>
    </w:p>
    <w:p w14:paraId="4F6DFAE7" w14:textId="77777777" w:rsidR="006A67E2" w:rsidRPr="00D87C80" w:rsidRDefault="006A67E2" w:rsidP="006A67E2">
      <w:pPr>
        <w:pStyle w:val="ConsPlusTitle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87C80">
        <w:rPr>
          <w:rFonts w:ascii="Times New Roman" w:hAnsi="Times New Roman" w:cs="Times New Roman"/>
          <w:b w:val="0"/>
          <w:sz w:val="24"/>
          <w:szCs w:val="24"/>
        </w:rPr>
        <w:t>Внесение изменений в генеральный план Никольского сельского поселения Новоусманского муниципального района Воронежской области выполнено БУВО «Нормативно-проектный центр» на основании постановления администрации Новоусманского муниципального района Воронежской области от 06.02.2024 г. № 514 «О подготовке проекта изменений генерального плана Никольского сельского поселения Новоусманского района Воронежской области» в части изменения функциональной зоны с проектируемой зоны застройки многоэтажными жилыми домами на зону застройки индивидуальными жилыми дома для земельных участков с кадастровыми номерами 36:16:1301013:203-36:16:1301013:275, расположенных в южной части посёлка 1-го отделения совхоза «Масловский», с целью строительства индивидуальных жилых домов.</w:t>
      </w:r>
    </w:p>
    <w:p w14:paraId="493F421D" w14:textId="77777777" w:rsidR="006A67E2" w:rsidRPr="00D87C80" w:rsidRDefault="006A67E2" w:rsidP="006A67E2">
      <w:pPr>
        <w:pStyle w:val="ConsPlusTitle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87C80">
        <w:rPr>
          <w:rFonts w:ascii="Times New Roman" w:hAnsi="Times New Roman" w:cs="Times New Roman"/>
          <w:b w:val="0"/>
          <w:sz w:val="24"/>
          <w:szCs w:val="24"/>
        </w:rPr>
        <w:t xml:space="preserve">Внесение изменений в генеральный план Никольского сельского поселения Новоусманского муниципального района Воронежской области выполнено БУВО «Нормативно-проектный центр» на основании п. 1.1 постановления администрации Новоусманского муниципального района Воронежской области от 02.10.2023 г.     № 2488 «О подготовке проекта изменений генерального плана Никольского сельского поселения Новоусманского района Воронежской области» в части отображения мероприятия по переводу земельного участка с кадастровым номером 36:16:5500006:601, площадью 77338 </w:t>
      </w:r>
      <w:proofErr w:type="spellStart"/>
      <w:r w:rsidRPr="00D87C80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D87C80">
        <w:rPr>
          <w:rFonts w:ascii="Times New Roman" w:hAnsi="Times New Roman" w:cs="Times New Roman"/>
          <w:b w:val="0"/>
          <w:sz w:val="24"/>
          <w:szCs w:val="24"/>
        </w:rPr>
        <w:t xml:space="preserve"> из категории земель сельскохозяйственного назначения в 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безопасности, и земли иного специального назначения, в целях строительства комплекса по производству органо-минеральных удобрений.</w:t>
      </w:r>
    </w:p>
    <w:p w14:paraId="1AD83658" w14:textId="77777777" w:rsidR="006A67E2" w:rsidRPr="00D87C80" w:rsidRDefault="006A67E2" w:rsidP="006A67E2">
      <w:pPr>
        <w:pStyle w:val="ConsPlusTitle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87C80">
        <w:rPr>
          <w:rFonts w:ascii="Times New Roman" w:hAnsi="Times New Roman" w:cs="Times New Roman"/>
          <w:b w:val="0"/>
          <w:sz w:val="24"/>
          <w:szCs w:val="24"/>
        </w:rPr>
        <w:t xml:space="preserve">Внесение изменений в генеральный план Никольского сельского поселения Новоусманского муниципального района Воронежской области выполнено БУВО «Нормативно-проектный центр» на основании п. 1.2 постановления администрации Новоусманского муниципального района Воронежской области от 02.10.2023 г.     № 2488 «О подготовке проекта изменений генерального плана Никольского сельского поселения Новоусманского района Воронежской области» в части изменения функционального зонирования для земельных участков с кадастровыми номерами 36:16:5500007:198, 36:16:5500007:246, общей площадью 28 596 </w:t>
      </w:r>
      <w:proofErr w:type="spellStart"/>
      <w:r w:rsidRPr="00D87C80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D87C80">
        <w:rPr>
          <w:rFonts w:ascii="Times New Roman" w:hAnsi="Times New Roman" w:cs="Times New Roman"/>
          <w:b w:val="0"/>
          <w:sz w:val="24"/>
          <w:szCs w:val="24"/>
        </w:rPr>
        <w:t xml:space="preserve">. с  производственной функциональной зоны на зону застройки индивидуальными жилыми домами, при условии соблюдения  природоохранного законодательства, в том числе, выполнения экологических изысканий и </w:t>
      </w:r>
      <w:r w:rsidRPr="00D87C80">
        <w:rPr>
          <w:rFonts w:ascii="Times New Roman" w:hAnsi="Times New Roman" w:cs="Times New Roman"/>
          <w:b w:val="0"/>
          <w:sz w:val="24"/>
          <w:szCs w:val="24"/>
        </w:rPr>
        <w:lastRenderedPageBreak/>
        <w:t>согласования проекта санитарно-защитной зоны по границе земельных участков, на которых расположены предприятия, в отношении которых отображена условно-установленная санитарно-защитная зона.</w:t>
      </w:r>
    </w:p>
    <w:p w14:paraId="73A97F58" w14:textId="77777777" w:rsidR="006A67E2" w:rsidRPr="00D87C80" w:rsidRDefault="006A67E2" w:rsidP="006A67E2">
      <w:pPr>
        <w:pStyle w:val="ConsPlusTitle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87C80">
        <w:rPr>
          <w:rFonts w:ascii="Times New Roman" w:hAnsi="Times New Roman" w:cs="Times New Roman"/>
          <w:b w:val="0"/>
          <w:sz w:val="24"/>
          <w:szCs w:val="24"/>
        </w:rPr>
        <w:t xml:space="preserve">Внесение изменений в генеральный план Никольского сельского поселения Новоусманского муниципального района Воронежской области выполнено БУВО «Нормативно-проектный центр» на основании п. 1.2 постановления администрации Новоусманского муниципального района Воронежской области от 23.11.2023 г. № 3087 «О подготовке проекта изменений генерального плана Никольского сельского поселения Новоусманского района Воронежской области» в части изменения функционального зонирования для территории площадью 4 027 </w:t>
      </w:r>
      <w:proofErr w:type="spellStart"/>
      <w:r w:rsidRPr="00D87C80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D87C80">
        <w:rPr>
          <w:rFonts w:ascii="Times New Roman" w:hAnsi="Times New Roman" w:cs="Times New Roman"/>
          <w:b w:val="0"/>
          <w:sz w:val="24"/>
          <w:szCs w:val="24"/>
        </w:rPr>
        <w:t>,  прилегающей к земельному участку с кадастровым номером 36:16:1301007:394 зоны застройки индивидуальными жилыми домами на общественно-деловую зону с целью размещения парковки.</w:t>
      </w:r>
    </w:p>
    <w:p w14:paraId="10D4D4A0" w14:textId="77777777" w:rsidR="00ED7196" w:rsidRPr="00D87C80" w:rsidRDefault="00ED7196" w:rsidP="008844CE">
      <w:pPr>
        <w:pStyle w:val="aa"/>
        <w:ind w:firstLine="567"/>
        <w:rPr>
          <w:bCs/>
        </w:rPr>
      </w:pPr>
    </w:p>
    <w:p w14:paraId="0DEC2256" w14:textId="77777777" w:rsidR="008844CE" w:rsidRPr="00D87C80" w:rsidRDefault="008844CE" w:rsidP="008844CE">
      <w:pPr>
        <w:spacing w:after="0" w:line="240" w:lineRule="auto"/>
        <w:ind w:firstLine="567"/>
        <w:rPr>
          <w:rFonts w:eastAsia="Times New Roman" w:cs="Times New Roman"/>
          <w:iCs/>
          <w:szCs w:val="24"/>
        </w:rPr>
      </w:pPr>
      <w:r w:rsidRPr="00D87C80">
        <w:rPr>
          <w:rFonts w:eastAsia="Times New Roman" w:cs="Times New Roman"/>
          <w:iCs/>
          <w:szCs w:val="24"/>
        </w:rPr>
        <w:t xml:space="preserve">В Генеральном плане Никольского сельского поселения определены следующие сроки реализации проектных решений: </w:t>
      </w:r>
    </w:p>
    <w:p w14:paraId="36EDE46E" w14:textId="77777777" w:rsidR="008844CE" w:rsidRPr="00D87C80" w:rsidRDefault="008844CE" w:rsidP="008844CE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D87C80">
        <w:rPr>
          <w:rFonts w:eastAsia="Times New Roman"/>
          <w:iCs/>
        </w:rPr>
        <w:t>I очередь – 2032 г.</w:t>
      </w:r>
    </w:p>
    <w:p w14:paraId="5F6129B9" w14:textId="77777777" w:rsidR="008844CE" w:rsidRPr="00D87C80" w:rsidRDefault="008844CE" w:rsidP="008844CE">
      <w:pPr>
        <w:pStyle w:val="ad"/>
        <w:numPr>
          <w:ilvl w:val="0"/>
          <w:numId w:val="20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D87C80">
        <w:rPr>
          <w:rFonts w:eastAsia="Times New Roman"/>
          <w:iCs/>
          <w:lang w:val="en-US"/>
        </w:rPr>
        <w:t xml:space="preserve">II </w:t>
      </w:r>
      <w:r w:rsidRPr="00D87C80">
        <w:rPr>
          <w:rFonts w:eastAsia="Times New Roman"/>
          <w:iCs/>
        </w:rPr>
        <w:t>очередь – 2042 г.</w:t>
      </w:r>
    </w:p>
    <w:p w14:paraId="2D8A8F46" w14:textId="77777777" w:rsidR="008844CE" w:rsidRPr="00D87C80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</w:p>
    <w:p w14:paraId="37A74DF1" w14:textId="77777777" w:rsidR="008844CE" w:rsidRPr="00D87C80" w:rsidRDefault="008844CE" w:rsidP="008844CE">
      <w:pPr>
        <w:spacing w:after="0"/>
        <w:ind w:firstLine="567"/>
        <w:rPr>
          <w:rFonts w:cs="Times New Roman"/>
          <w:szCs w:val="24"/>
        </w:rPr>
      </w:pPr>
      <w:r w:rsidRPr="00D87C80">
        <w:rPr>
          <w:rFonts w:cs="Times New Roman"/>
          <w:szCs w:val="24"/>
        </w:rPr>
        <w:t xml:space="preserve">Генеральный план </w:t>
      </w:r>
      <w:r w:rsidRPr="00D87C80">
        <w:rPr>
          <w:rFonts w:eastAsia="Times New Roman" w:cs="Times New Roman"/>
          <w:iCs/>
          <w:szCs w:val="24"/>
        </w:rPr>
        <w:t>Никольского</w:t>
      </w:r>
      <w:r w:rsidRPr="00D87C80">
        <w:rPr>
          <w:rFonts w:cs="Times New Roman"/>
          <w:szCs w:val="24"/>
        </w:rPr>
        <w:t xml:space="preserve"> сельского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Pr="00D87C80">
        <w:rPr>
          <w:rFonts w:eastAsia="Times New Roman" w:cs="Times New Roman"/>
          <w:iCs/>
          <w:szCs w:val="24"/>
        </w:rPr>
        <w:t>Новоусманского</w:t>
      </w:r>
      <w:r w:rsidRPr="00D87C80">
        <w:rPr>
          <w:rFonts w:cs="Times New Roman"/>
          <w:szCs w:val="24"/>
        </w:rPr>
        <w:t xml:space="preserve"> муниципального района.</w:t>
      </w:r>
    </w:p>
    <w:p w14:paraId="2865E467" w14:textId="77777777" w:rsidR="008844CE" w:rsidRPr="00D87C80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D87C80">
        <w:rPr>
          <w:rFonts w:cs="Times New Roman"/>
          <w:szCs w:val="24"/>
        </w:rPr>
        <w:t xml:space="preserve">Целью данного проекта является разработка принципиальных предложений по планировочной организации территории </w:t>
      </w:r>
      <w:r w:rsidRPr="00D87C80">
        <w:rPr>
          <w:rFonts w:eastAsia="Times New Roman" w:cs="Times New Roman"/>
          <w:iCs/>
          <w:szCs w:val="24"/>
        </w:rPr>
        <w:t>Никольского</w:t>
      </w:r>
      <w:r w:rsidRPr="00D87C80">
        <w:rPr>
          <w:rFonts w:cs="Times New Roman"/>
          <w:szCs w:val="24"/>
        </w:rPr>
        <w:t xml:space="preserve"> сельского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развития.</w:t>
      </w:r>
    </w:p>
    <w:p w14:paraId="67F812B1" w14:textId="77777777" w:rsidR="008844CE" w:rsidRPr="00D87C80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</w:p>
    <w:p w14:paraId="6CC638BD" w14:textId="5868B3EE" w:rsidR="008844CE" w:rsidRPr="00D87C80" w:rsidRDefault="008844CE" w:rsidP="008844CE">
      <w:pPr>
        <w:pStyle w:val="1"/>
        <w:numPr>
          <w:ilvl w:val="0"/>
          <w:numId w:val="21"/>
        </w:numPr>
        <w:ind w:left="0" w:firstLine="567"/>
        <w:jc w:val="center"/>
        <w:outlineLvl w:val="0"/>
        <w:rPr>
          <w:rFonts w:cs="Times New Roman"/>
          <w:sz w:val="24"/>
        </w:rPr>
      </w:pPr>
      <w:bookmarkStart w:id="18" w:name="_Toc132279800"/>
      <w:r w:rsidRPr="00D87C80">
        <w:rPr>
          <w:sz w:val="24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8"/>
    </w:p>
    <w:p w14:paraId="741EBC8B" w14:textId="77777777" w:rsidR="008844CE" w:rsidRPr="00D87C80" w:rsidRDefault="008844CE" w:rsidP="008844CE">
      <w:pPr>
        <w:spacing w:after="0"/>
        <w:ind w:firstLine="567"/>
        <w:rPr>
          <w:rFonts w:cs="Times New Roman"/>
          <w:szCs w:val="24"/>
        </w:rPr>
      </w:pPr>
    </w:p>
    <w:p w14:paraId="0B7BA8FE" w14:textId="1AA9834C" w:rsidR="008844CE" w:rsidRPr="00D87C80" w:rsidRDefault="008844CE" w:rsidP="008844CE">
      <w:pPr>
        <w:spacing w:after="0"/>
        <w:ind w:firstLine="567"/>
        <w:rPr>
          <w:rFonts w:cs="Times New Roman"/>
          <w:szCs w:val="24"/>
        </w:rPr>
      </w:pPr>
      <w:r w:rsidRPr="00D87C80">
        <w:rPr>
          <w:rFonts w:cs="Times New Roman"/>
          <w:szCs w:val="24"/>
        </w:rPr>
        <w:t>Настоящий раздел содержит проектные решения задач территориального планирования Никольского сельского поселения – перечень мероприятий по территориальному планированию и этапы их реализации.</w:t>
      </w:r>
    </w:p>
    <w:p w14:paraId="220ED558" w14:textId="77777777" w:rsidR="008844CE" w:rsidRPr="00D87C80" w:rsidRDefault="008844CE" w:rsidP="008844CE">
      <w:pPr>
        <w:spacing w:after="0"/>
        <w:ind w:firstLine="567"/>
        <w:rPr>
          <w:rFonts w:cs="Times New Roman"/>
          <w:szCs w:val="24"/>
        </w:rPr>
      </w:pPr>
      <w:r w:rsidRPr="00D87C80">
        <w:rPr>
          <w:rFonts w:cs="Times New Roman"/>
          <w:szCs w:val="24"/>
        </w:rPr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Никольского сельского поселения.</w:t>
      </w:r>
    </w:p>
    <w:p w14:paraId="2E1B45DF" w14:textId="77777777" w:rsidR="008844CE" w:rsidRPr="00D87C80" w:rsidRDefault="008844CE" w:rsidP="008844CE">
      <w:pPr>
        <w:spacing w:after="0" w:line="240" w:lineRule="auto"/>
        <w:ind w:firstLine="567"/>
        <w:rPr>
          <w:rFonts w:cs="Times New Roman"/>
          <w:szCs w:val="24"/>
        </w:rPr>
      </w:pPr>
      <w:r w:rsidRPr="00D87C80">
        <w:rPr>
          <w:rFonts w:cs="Times New Roman"/>
          <w:szCs w:val="24"/>
        </w:rPr>
        <w:t xml:space="preserve"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14:paraId="1CE1FF16" w14:textId="39147463" w:rsidR="0006044C" w:rsidRPr="00D87C80" w:rsidRDefault="008844CE" w:rsidP="00EC2075">
      <w:pPr>
        <w:spacing w:after="0"/>
        <w:ind w:firstLine="567"/>
        <w:rPr>
          <w:rFonts w:cs="Times New Roman"/>
          <w:szCs w:val="24"/>
        </w:rPr>
      </w:pPr>
      <w:r w:rsidRPr="00D87C80">
        <w:rPr>
          <w:rFonts w:eastAsia="Times New Roman" w:cs="Times New Roman"/>
          <w:iCs/>
          <w:szCs w:val="24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Pr="00D87C80">
        <w:rPr>
          <w:rFonts w:eastAsia="Times New Roman" w:cs="Times New Roman"/>
          <w:iCs/>
          <w:szCs w:val="24"/>
          <w:lang w:val="en-US"/>
        </w:rPr>
        <w:t>I</w:t>
      </w:r>
      <w:r w:rsidRPr="00D87C80">
        <w:rPr>
          <w:rFonts w:eastAsia="Times New Roman" w:cs="Times New Roman"/>
          <w:iCs/>
          <w:szCs w:val="24"/>
        </w:rPr>
        <w:t xml:space="preserve"> – «Материалы по обоснованию генерального плана </w:t>
      </w:r>
      <w:r w:rsidRPr="00D87C80">
        <w:rPr>
          <w:rFonts w:cs="Times New Roman"/>
          <w:szCs w:val="24"/>
        </w:rPr>
        <w:t>Никольского</w:t>
      </w:r>
      <w:r w:rsidRPr="00D87C80">
        <w:rPr>
          <w:rFonts w:eastAsia="Times New Roman" w:cs="Times New Roman"/>
          <w:iCs/>
          <w:szCs w:val="24"/>
        </w:rPr>
        <w:t xml:space="preserve"> сельского поселения Новоусманского муниципального района Воронежской области». </w:t>
      </w:r>
    </w:p>
    <w:p w14:paraId="16D8CEA4" w14:textId="77777777" w:rsidR="0006044C" w:rsidRPr="00D87C80" w:rsidRDefault="0006044C" w:rsidP="00480AD5">
      <w:pPr>
        <w:spacing w:after="0" w:line="240" w:lineRule="auto"/>
        <w:rPr>
          <w:rFonts w:cs="Times New Roman"/>
          <w:szCs w:val="24"/>
        </w:rPr>
      </w:pPr>
    </w:p>
    <w:p w14:paraId="3287E74A" w14:textId="167C2154" w:rsidR="0006044C" w:rsidRPr="00D87C80" w:rsidRDefault="00370892" w:rsidP="0006044C">
      <w:pPr>
        <w:pStyle w:val="a0"/>
        <w:snapToGrid w:val="0"/>
        <w:spacing w:after="0"/>
        <w:jc w:val="center"/>
        <w:rPr>
          <w:b/>
        </w:rPr>
      </w:pPr>
      <w:r w:rsidRPr="00D87C80">
        <w:rPr>
          <w:b/>
          <w:spacing w:val="-10"/>
        </w:rPr>
        <w:t xml:space="preserve">2.1. </w:t>
      </w:r>
      <w:r w:rsidR="0006044C" w:rsidRPr="00D87C80">
        <w:rPr>
          <w:b/>
          <w:spacing w:val="-10"/>
        </w:rPr>
        <w:t>Предложения</w:t>
      </w:r>
      <w:r w:rsidRPr="00D87C80">
        <w:rPr>
          <w:b/>
          <w:spacing w:val="-10"/>
        </w:rPr>
        <w:t xml:space="preserve"> по развитию </w:t>
      </w:r>
      <w:r w:rsidR="0006044C" w:rsidRPr="00D87C80">
        <w:rPr>
          <w:b/>
        </w:rPr>
        <w:t>Никольского сельского поселения</w:t>
      </w:r>
      <w:r w:rsidRPr="00D87C80">
        <w:rPr>
          <w:b/>
        </w:rPr>
        <w:t>.</w:t>
      </w:r>
    </w:p>
    <w:p w14:paraId="28BAE192" w14:textId="77777777" w:rsidR="0084136A" w:rsidRPr="00D87C80" w:rsidRDefault="0084136A" w:rsidP="00EB16AF">
      <w:pPr>
        <w:pStyle w:val="a0"/>
        <w:snapToGrid w:val="0"/>
        <w:spacing w:after="0"/>
      </w:pPr>
      <w:bookmarkStart w:id="19" w:name="_Hlk163122724"/>
    </w:p>
    <w:p w14:paraId="0A311D52" w14:textId="77777777" w:rsidR="00513C5A" w:rsidRPr="00D87C80" w:rsidRDefault="00513C5A" w:rsidP="00513C5A">
      <w:pPr>
        <w:spacing w:after="0" w:line="276" w:lineRule="auto"/>
        <w:ind w:firstLine="567"/>
        <w:jc w:val="center"/>
        <w:rPr>
          <w:rFonts w:eastAsia="Calibri"/>
        </w:rPr>
      </w:pPr>
      <w:r w:rsidRPr="00D87C80">
        <w:rPr>
          <w:rFonts w:cs="Times New Roman"/>
          <w:b/>
        </w:rPr>
        <w:t>Предложения по переводу земельных участков из одной категории в другую</w:t>
      </w:r>
    </w:p>
    <w:p w14:paraId="193E8777" w14:textId="77777777" w:rsidR="00513C5A" w:rsidRPr="00D87C80" w:rsidRDefault="00513C5A" w:rsidP="00513C5A">
      <w:pPr>
        <w:spacing w:after="0"/>
        <w:ind w:firstLine="567"/>
        <w:rPr>
          <w:rFonts w:cs="Times New Roman"/>
        </w:rPr>
      </w:pPr>
      <w:r w:rsidRPr="00D87C80">
        <w:rPr>
          <w:rFonts w:cs="Times New Roman"/>
        </w:rPr>
        <w:t>В соответствии с п. 1 ст. 8 Земельного кодекса Российской Федерации перевод земель из одной категории в другую  в отношении земель, находящихся в собственности субъектов Российской Федерации, и земель сельскохозяйственного назначения, находящихся в муниципальной собственности осуществляется органами исполнительной власти субъектов Российской Федерации; земель сельскохозяйственного назначения, находящихся в частной собственности - органами исполнительной власти субъектов Российской Федерации.</w:t>
      </w:r>
    </w:p>
    <w:p w14:paraId="0EDFAE4F" w14:textId="77777777" w:rsidR="00513C5A" w:rsidRPr="00D87C80" w:rsidRDefault="00513C5A" w:rsidP="00513C5A">
      <w:pPr>
        <w:spacing w:after="0"/>
        <w:rPr>
          <w:rFonts w:cs="Times New Roman"/>
        </w:rPr>
      </w:pPr>
    </w:p>
    <w:p w14:paraId="269B759D" w14:textId="246C599C" w:rsidR="006E72AD" w:rsidRPr="00D87C80" w:rsidRDefault="00513C5A" w:rsidP="0084136A">
      <w:pPr>
        <w:spacing w:after="0"/>
        <w:ind w:firstLine="567"/>
        <w:rPr>
          <w:rFonts w:cs="Times New Roman"/>
          <w:b/>
          <w:i/>
        </w:rPr>
      </w:pPr>
      <w:r w:rsidRPr="00D87C80">
        <w:rPr>
          <w:rFonts w:cs="Times New Roman"/>
          <w:b/>
          <w:i/>
        </w:rPr>
        <w:t xml:space="preserve">Проектом генерального плана предусматривается: </w:t>
      </w:r>
    </w:p>
    <w:bookmarkEnd w:id="19"/>
    <w:p w14:paraId="2D87F927" w14:textId="0FECB330" w:rsidR="0006044C" w:rsidRPr="00D87C80" w:rsidRDefault="0006044C" w:rsidP="00B91ACA">
      <w:pPr>
        <w:pStyle w:val="a0"/>
        <w:snapToGrid w:val="0"/>
        <w:spacing w:after="0"/>
        <w:ind w:firstLine="567"/>
      </w:pPr>
      <w:r w:rsidRPr="00D87C80">
        <w:t>1.</w:t>
      </w:r>
      <w:r w:rsidR="0084136A" w:rsidRPr="00D87C80">
        <w:t>1</w:t>
      </w:r>
      <w:r w:rsidRPr="00D87C80">
        <w:t>. Перевод земельного участка с кадастровым номером 36:16:5500001:1899 (действующий храм), площадью 10 000 кв. м., расположенного в северной части Никольского сельского поселения из категории «земли сельскохозяйственного назначения» в категорию «земли особо охраняемых территорий и объектов».</w:t>
      </w:r>
    </w:p>
    <w:p w14:paraId="75492F3E" w14:textId="36439F05" w:rsidR="0006044C" w:rsidRPr="00D87C80" w:rsidRDefault="0006044C" w:rsidP="00B91ACA">
      <w:pPr>
        <w:pStyle w:val="a0"/>
        <w:snapToGrid w:val="0"/>
        <w:spacing w:after="0"/>
        <w:ind w:firstLine="567"/>
      </w:pPr>
      <w:r w:rsidRPr="00D87C80">
        <w:t>1.</w:t>
      </w:r>
      <w:r w:rsidR="0084136A" w:rsidRPr="00D87C80">
        <w:t>2</w:t>
      </w:r>
      <w:r w:rsidRPr="00D87C80">
        <w:t>. Перевод земельного участка с кадастровым номером 36:16:5500006:210 (действующая база отдыха), площадью 151356 кв. м., расположенного в юго-западной части Никольского сельского поселения из категории «земли сельскохозяйственного назначения» в категорию «земли особо охраняемых территорий и объектов».</w:t>
      </w:r>
    </w:p>
    <w:p w14:paraId="13A64441" w14:textId="1D6C9D84" w:rsidR="0006044C" w:rsidRPr="00D87C80" w:rsidRDefault="0006044C" w:rsidP="00B91ACA">
      <w:pPr>
        <w:pStyle w:val="a0"/>
        <w:snapToGrid w:val="0"/>
        <w:spacing w:after="0"/>
        <w:ind w:firstLine="567"/>
      </w:pPr>
      <w:r w:rsidRPr="00D87C80">
        <w:t>1.</w:t>
      </w:r>
      <w:r w:rsidR="0084136A" w:rsidRPr="00D87C80">
        <w:t>3</w:t>
      </w:r>
      <w:r w:rsidRPr="00D87C80">
        <w:t xml:space="preserve">. Перевод земельных участков с кадастровыми номерами 36:16:5500007:56, 36:16:5500002:46, общей площадью 2 531 780 кв. м., расположенных в северо-западной части Никольского сельского поселения из категории «земли сельскохозяйственного </w:t>
      </w:r>
      <w:r w:rsidRPr="00D87C80">
        <w:lastRenderedPageBreak/>
        <w:t>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 целью расширения индустриального парка «Масловский».</w:t>
      </w:r>
    </w:p>
    <w:p w14:paraId="6C952649" w14:textId="358A3F91" w:rsidR="0006044C" w:rsidRPr="00D87C80" w:rsidRDefault="0006044C" w:rsidP="00B91ACA">
      <w:pPr>
        <w:pStyle w:val="a0"/>
        <w:snapToGrid w:val="0"/>
        <w:spacing w:after="0"/>
        <w:ind w:firstLine="567"/>
      </w:pPr>
      <w:r w:rsidRPr="00D87C80">
        <w:t>1.</w:t>
      </w:r>
      <w:r w:rsidR="0084136A" w:rsidRPr="00D87C80">
        <w:t>4</w:t>
      </w:r>
      <w:r w:rsidRPr="00D87C80">
        <w:t>. Перевод земельного участка с кадастровым номером 36:16:5500006:610, площадью 51 780 кв. м., расположенного в западной части Никольского сельского поселения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для резервирования инвестиционных площадок с целью развития предпринимательской деятельности и размещения производственных объектов, при условии соблюдения требований природоохранного законодательства (наличие установленных санитарно-защитных зон или документов, подтверждающих отсутствие необходимости установления СЗЗ).</w:t>
      </w:r>
    </w:p>
    <w:p w14:paraId="006B740E" w14:textId="0460BF61" w:rsidR="0006044C" w:rsidRPr="00D87C80" w:rsidRDefault="0006044C" w:rsidP="00B91ACA">
      <w:pPr>
        <w:pStyle w:val="a0"/>
        <w:snapToGrid w:val="0"/>
        <w:spacing w:after="0"/>
        <w:ind w:firstLine="567"/>
      </w:pPr>
      <w:r w:rsidRPr="00D87C80">
        <w:t>1.</w:t>
      </w:r>
      <w:r w:rsidR="0084136A" w:rsidRPr="00D87C80">
        <w:t>5</w:t>
      </w:r>
      <w:r w:rsidRPr="00D87C80">
        <w:t>. Перевод земельного участка с кадастровым номером 36:16:5500002:235, площадью 53 201 кв. м., расположенного в северной части Никольского сельского поселения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 целью разработки карьера по добыче песка ООО Объединение «</w:t>
      </w:r>
      <w:proofErr w:type="spellStart"/>
      <w:r w:rsidRPr="00D87C80">
        <w:t>Воронежгеоресурс</w:t>
      </w:r>
      <w:proofErr w:type="spellEnd"/>
      <w:r w:rsidRPr="00D87C80">
        <w:t>» с санитарно-защитной зоной 100 м.</w:t>
      </w:r>
    </w:p>
    <w:p w14:paraId="0E9AA809" w14:textId="38A5B751" w:rsidR="00163724" w:rsidRPr="00D87C80" w:rsidRDefault="00163724" w:rsidP="00B91ACA">
      <w:pPr>
        <w:pStyle w:val="a0"/>
        <w:snapToGrid w:val="0"/>
        <w:spacing w:after="0"/>
        <w:ind w:firstLine="567"/>
      </w:pPr>
      <w:r w:rsidRPr="00D87C80">
        <w:t>1.6. Перевод земельного участка с кадастровым номером 36:16:5500006:601, площадью 77338 кв. м., расположенного в западной части Никольского сельского поселения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 целью строительство комплекса по производству органо-минеральных удобрений ООО Агрофирма «Флора».</w:t>
      </w:r>
    </w:p>
    <w:p w14:paraId="64FF25BF" w14:textId="77777777" w:rsidR="0084136A" w:rsidRPr="00D87C80" w:rsidRDefault="0084136A" w:rsidP="00B91ACA">
      <w:pPr>
        <w:pStyle w:val="a0"/>
        <w:snapToGrid w:val="0"/>
        <w:spacing w:after="0"/>
        <w:ind w:firstLine="567"/>
      </w:pPr>
    </w:p>
    <w:p w14:paraId="20642426" w14:textId="53E8F9ED" w:rsidR="005940EE" w:rsidRPr="00D87C80" w:rsidRDefault="005940EE" w:rsidP="00480AD5">
      <w:pPr>
        <w:spacing w:after="0" w:line="240" w:lineRule="auto"/>
        <w:jc w:val="center"/>
        <w:rPr>
          <w:rFonts w:cs="Times New Roman"/>
          <w:b/>
          <w:i/>
          <w:szCs w:val="24"/>
        </w:rPr>
        <w:sectPr w:rsidR="005940EE" w:rsidRPr="00D87C80" w:rsidSect="00480AD5">
          <w:footerReference w:type="default" r:id="rId8"/>
          <w:footerReference w:type="first" r:id="rId9"/>
          <w:pgSz w:w="11906" w:h="16838"/>
          <w:pgMar w:top="1134" w:right="851" w:bottom="1134" w:left="1701" w:header="709" w:footer="272" w:gutter="0"/>
          <w:cols w:space="708"/>
          <w:titlePg/>
          <w:docGrid w:linePitch="360"/>
        </w:sectPr>
      </w:pPr>
    </w:p>
    <w:p w14:paraId="351B5ECA" w14:textId="3DD1D429" w:rsidR="00FD6AD9" w:rsidRPr="00D87C80" w:rsidRDefault="00480AD5" w:rsidP="0029144A">
      <w:pPr>
        <w:pStyle w:val="af"/>
        <w:jc w:val="center"/>
        <w:rPr>
          <w:b/>
        </w:rPr>
      </w:pPr>
      <w:bookmarkStart w:id="20" w:name="_Hlk134016411"/>
      <w:r w:rsidRPr="00D87C80">
        <w:rPr>
          <w:b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tbl>
      <w:tblPr>
        <w:tblStyle w:val="af2"/>
        <w:tblW w:w="146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53"/>
        <w:gridCol w:w="1843"/>
        <w:gridCol w:w="1559"/>
        <w:gridCol w:w="1565"/>
        <w:gridCol w:w="1128"/>
        <w:gridCol w:w="1701"/>
        <w:gridCol w:w="1134"/>
        <w:gridCol w:w="1418"/>
        <w:gridCol w:w="1843"/>
      </w:tblGrid>
      <w:tr w:rsidR="00D87C80" w:rsidRPr="00D87C80" w14:paraId="77D7F995" w14:textId="77777777" w:rsidTr="00A86E72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71DBCF" w14:textId="77777777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bookmarkStart w:id="21" w:name="_Hlk132295794"/>
            <w:r w:rsidRPr="00D87C80">
              <w:rPr>
                <w:b/>
                <w:sz w:val="22"/>
                <w:szCs w:val="22"/>
              </w:rPr>
              <w:t>№</w:t>
            </w:r>
          </w:p>
          <w:p w14:paraId="240A7456" w14:textId="44510BBE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п/п</w:t>
            </w:r>
          </w:p>
          <w:p w14:paraId="006551CD" w14:textId="743C408D" w:rsidR="008701C7" w:rsidRPr="00D87C80" w:rsidRDefault="008701C7" w:rsidP="00A86E72">
            <w:pPr>
              <w:pStyle w:val="af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49FFC864" w14:textId="7C240F9A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B77087" w14:textId="409A6B1F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4EF38" w14:textId="41D681FA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Назначение объекта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0739FAB5" w14:textId="46855AD5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Местоположение объекта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5653B08B" w14:textId="04FA6FBB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Статус объекта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A8A693" w14:textId="25E93A3D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D87C80">
              <w:rPr>
                <w:b/>
                <w:sz w:val="22"/>
                <w:szCs w:val="22"/>
                <w:lang w:val="ru-RU"/>
              </w:rPr>
              <w:t>Функциональная зона (за исключением линейных объектов)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BB6856" w14:textId="2E0361A9" w:rsidR="008701C7" w:rsidRPr="00D87C80" w:rsidRDefault="0070306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Характеристики</w:t>
            </w:r>
            <w:r w:rsidR="008701C7" w:rsidRPr="00D87C80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FD28552" w14:textId="77777777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Срок</w:t>
            </w:r>
          </w:p>
          <w:p w14:paraId="580B4CB0" w14:textId="169CFDF3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89DC5F" w14:textId="52C667C3" w:rsidR="008701C7" w:rsidRPr="00D87C80" w:rsidRDefault="008701C7" w:rsidP="00A86E72">
            <w:pPr>
              <w:pStyle w:val="afd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D87C80">
              <w:rPr>
                <w:b/>
                <w:sz w:val="22"/>
                <w:szCs w:val="22"/>
                <w:lang w:val="ru-RU"/>
              </w:rPr>
              <w:t>Вид планируемой зоны с особыми условиями</w:t>
            </w:r>
          </w:p>
        </w:tc>
      </w:tr>
      <w:tr w:rsidR="00D87C80" w:rsidRPr="00D87C80" w14:paraId="1EA064F4" w14:textId="77777777" w:rsidTr="00A86E72">
        <w:trPr>
          <w:jc w:val="center"/>
        </w:trPr>
        <w:tc>
          <w:tcPr>
            <w:tcW w:w="562" w:type="dxa"/>
            <w:vAlign w:val="center"/>
          </w:tcPr>
          <w:p w14:paraId="6FD6D471" w14:textId="77777777" w:rsidR="0084136A" w:rsidRPr="00D87C80" w:rsidRDefault="0084136A" w:rsidP="0084136A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FA0E578" w14:textId="7ECACF0C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Места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погребения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A8FEE27" w14:textId="457600E9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Кладбище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EB04BE5" w14:textId="5B0DC6BB" w:rsidR="0084136A" w:rsidRPr="00D87C80" w:rsidRDefault="0084136A" w:rsidP="0084136A">
            <w:pPr>
              <w:pStyle w:val="afd"/>
              <w:ind w:firstLine="0"/>
              <w:jc w:val="center"/>
              <w:rPr>
                <w:rFonts w:eastAsia="TimesNewRoman"/>
                <w:sz w:val="22"/>
                <w:szCs w:val="22"/>
                <w:lang w:val="ru-RU"/>
              </w:rPr>
            </w:pPr>
            <w:r w:rsidRPr="00D87C80">
              <w:rPr>
                <w:rFonts w:eastAsia="TimesNewRoman"/>
                <w:sz w:val="22"/>
                <w:szCs w:val="22"/>
                <w:lang w:val="ru-RU"/>
              </w:rPr>
              <w:t>Расширение территории кладбища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C5C889A" w14:textId="3A8DD6D7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п.совхоза</w:t>
            </w:r>
            <w:proofErr w:type="spellEnd"/>
            <w:r w:rsidRPr="00D87C80">
              <w:rPr>
                <w:sz w:val="22"/>
                <w:szCs w:val="22"/>
              </w:rPr>
              <w:t xml:space="preserve"> «</w:t>
            </w:r>
            <w:proofErr w:type="spellStart"/>
            <w:r w:rsidRPr="00D87C80">
              <w:rPr>
                <w:sz w:val="22"/>
                <w:szCs w:val="22"/>
              </w:rPr>
              <w:t>Воронежский</w:t>
            </w:r>
            <w:proofErr w:type="spellEnd"/>
            <w:r w:rsidRPr="00D87C80">
              <w:rPr>
                <w:sz w:val="22"/>
                <w:szCs w:val="22"/>
              </w:rPr>
              <w:t>»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4F151E4" w14:textId="6E77C6F3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8DF586C" w14:textId="0418581C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Зона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1134" w:type="dxa"/>
            <w:vAlign w:val="center"/>
          </w:tcPr>
          <w:p w14:paraId="7B4FCA5F" w14:textId="34F8D927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Площадь 1,923 га</w:t>
            </w:r>
          </w:p>
        </w:tc>
        <w:tc>
          <w:tcPr>
            <w:tcW w:w="1418" w:type="dxa"/>
            <w:vAlign w:val="center"/>
          </w:tcPr>
          <w:p w14:paraId="3F13A5FC" w14:textId="49AF82BC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</w:rPr>
              <w:t xml:space="preserve">I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6FD3779B" w14:textId="6D3750C4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Ориентировочная (нормативная) санитарно-защитная зона 50м</w:t>
            </w:r>
          </w:p>
        </w:tc>
      </w:tr>
      <w:tr w:rsidR="00D87C80" w:rsidRPr="00D87C80" w14:paraId="21C83138" w14:textId="77777777" w:rsidTr="00A86E72">
        <w:trPr>
          <w:jc w:val="center"/>
        </w:trPr>
        <w:tc>
          <w:tcPr>
            <w:tcW w:w="562" w:type="dxa"/>
            <w:vAlign w:val="center"/>
          </w:tcPr>
          <w:p w14:paraId="75C8882D" w14:textId="77777777" w:rsidR="0084136A" w:rsidRPr="00D87C80" w:rsidRDefault="0084136A" w:rsidP="0084136A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91D22CE" w14:textId="0F37EBF4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Общественные пространства, объекты благоустройства и озеленения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379492" w14:textId="77777777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Парк культуры и отдыха</w:t>
            </w:r>
          </w:p>
          <w:p w14:paraId="5DCD076F" w14:textId="5E4A2B64" w:rsidR="00B01D9B" w:rsidRPr="00D87C80" w:rsidRDefault="00B01D9B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(рекреационные зоны)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A31BEC" w14:textId="5D02613B" w:rsidR="0084136A" w:rsidRPr="00D87C80" w:rsidRDefault="0084136A" w:rsidP="0084136A">
            <w:pPr>
              <w:pStyle w:val="afd"/>
              <w:ind w:firstLine="0"/>
              <w:jc w:val="center"/>
              <w:rPr>
                <w:rFonts w:eastAsia="TimesNewRoman"/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Благоустройство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рекреационной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зоны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</w:tcPr>
          <w:p w14:paraId="1572E41C" w14:textId="3F590A25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 xml:space="preserve">п. 1-го отделения совхоза «Масловский», ул. </w:t>
            </w:r>
            <w:proofErr w:type="spellStart"/>
            <w:r w:rsidRPr="00D87C80">
              <w:rPr>
                <w:sz w:val="22"/>
                <w:szCs w:val="22"/>
              </w:rPr>
              <w:t>Солнечная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14:paraId="73A5C290" w14:textId="55E714FE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925F796" w14:textId="1D1D2F2A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134" w:type="dxa"/>
            <w:vAlign w:val="center"/>
          </w:tcPr>
          <w:p w14:paraId="03A71E67" w14:textId="77777777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Площадь</w:t>
            </w:r>
            <w:proofErr w:type="spellEnd"/>
          </w:p>
          <w:p w14:paraId="00981747" w14:textId="3D45F51D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</w:rPr>
              <w:t xml:space="preserve">6,9 </w:t>
            </w:r>
            <w:proofErr w:type="spellStart"/>
            <w:r w:rsidRPr="00D87C80">
              <w:rPr>
                <w:sz w:val="22"/>
                <w:szCs w:val="22"/>
              </w:rPr>
              <w:t>га</w:t>
            </w:r>
            <w:proofErr w:type="spellEnd"/>
          </w:p>
        </w:tc>
        <w:tc>
          <w:tcPr>
            <w:tcW w:w="1418" w:type="dxa"/>
            <w:vAlign w:val="center"/>
          </w:tcPr>
          <w:p w14:paraId="65C1B3D7" w14:textId="3FD92D01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</w:rPr>
              <w:t xml:space="preserve">II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531D3006" w14:textId="09A0668B" w:rsidR="0084136A" w:rsidRPr="00D87C80" w:rsidRDefault="0084136A" w:rsidP="0084136A">
            <w:pPr>
              <w:pStyle w:val="afd"/>
              <w:ind w:firstLine="0"/>
              <w:jc w:val="center"/>
              <w:rPr>
                <w:rFonts w:eastAsia="TimesNewRoman"/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Не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D87C80" w:rsidRPr="00D87C80" w14:paraId="758161D5" w14:textId="77777777" w:rsidTr="00A86E72">
        <w:trPr>
          <w:jc w:val="center"/>
        </w:trPr>
        <w:tc>
          <w:tcPr>
            <w:tcW w:w="562" w:type="dxa"/>
            <w:vAlign w:val="center"/>
          </w:tcPr>
          <w:p w14:paraId="4B8A555F" w14:textId="77777777" w:rsidR="0084136A" w:rsidRPr="00D87C80" w:rsidRDefault="0084136A" w:rsidP="0084136A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4F9F52E" w14:textId="698A9A8A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Общественные пространства, объекты благоустройства и озеленения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FAD1E" w14:textId="5DA29F53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Парк культуры и отдыха</w:t>
            </w:r>
            <w:r w:rsidR="00B01D9B" w:rsidRPr="00D87C80">
              <w:rPr>
                <w:sz w:val="22"/>
                <w:szCs w:val="22"/>
                <w:lang w:val="ru-RU"/>
              </w:rPr>
              <w:t xml:space="preserve"> (рекреационные зоны)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135B6" w14:textId="0CEB5DB6" w:rsidR="0084136A" w:rsidRPr="00D87C80" w:rsidRDefault="0084136A" w:rsidP="0084136A">
            <w:pPr>
              <w:pStyle w:val="afd"/>
              <w:ind w:firstLine="0"/>
              <w:jc w:val="center"/>
              <w:rPr>
                <w:rFonts w:eastAsia="TimesNewRoman"/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Благоустройство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рекреационной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зоны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</w:tcPr>
          <w:p w14:paraId="3FD64A7A" w14:textId="3C76CDD5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п. 2-го отделения совхоза «Масловский»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AF40F7A" w14:textId="34C33F7E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002770A" w14:textId="416799D1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134" w:type="dxa"/>
            <w:vAlign w:val="center"/>
          </w:tcPr>
          <w:p w14:paraId="3E84C6FC" w14:textId="77777777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Площадь</w:t>
            </w:r>
            <w:proofErr w:type="spellEnd"/>
          </w:p>
          <w:p w14:paraId="199D8B8F" w14:textId="06D28625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</w:rPr>
              <w:t xml:space="preserve">1,6 </w:t>
            </w:r>
            <w:proofErr w:type="spellStart"/>
            <w:r w:rsidRPr="00D87C80">
              <w:rPr>
                <w:sz w:val="22"/>
                <w:szCs w:val="22"/>
              </w:rPr>
              <w:t>га</w:t>
            </w:r>
            <w:proofErr w:type="spellEnd"/>
          </w:p>
        </w:tc>
        <w:tc>
          <w:tcPr>
            <w:tcW w:w="1418" w:type="dxa"/>
            <w:vAlign w:val="center"/>
          </w:tcPr>
          <w:p w14:paraId="4BFFA705" w14:textId="5570EFB0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</w:rPr>
              <w:t xml:space="preserve">II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29B73BE4" w14:textId="68A82041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Не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D87C80" w:rsidRPr="00D87C80" w14:paraId="53E7D29C" w14:textId="77777777" w:rsidTr="005E5C56">
        <w:trPr>
          <w:jc w:val="center"/>
        </w:trPr>
        <w:tc>
          <w:tcPr>
            <w:tcW w:w="562" w:type="dxa"/>
            <w:vAlign w:val="center"/>
          </w:tcPr>
          <w:p w14:paraId="7F17E30E" w14:textId="77777777" w:rsidR="0084136A" w:rsidRPr="00D87C80" w:rsidRDefault="0084136A" w:rsidP="0084136A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14:paraId="526E8DE4" w14:textId="14EA5E58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63CC4" w14:textId="42C70BF1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 xml:space="preserve">Объект спорта, включающий 2 и более спортивных сооружения </w:t>
            </w:r>
          </w:p>
        </w:tc>
        <w:tc>
          <w:tcPr>
            <w:tcW w:w="1559" w:type="dxa"/>
            <w:shd w:val="clear" w:color="auto" w:fill="auto"/>
          </w:tcPr>
          <w:p w14:paraId="7F961C57" w14:textId="60F76834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  <w:lang w:val="ru-RU"/>
              </w:rPr>
              <w:t>Физкультурно-оздоровительный комплекс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CCA4099" w14:textId="0E658A1B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  <w:lang w:val="ru-RU"/>
              </w:rPr>
              <w:t>п. 1-го отделения совхоза «Масловский» ул. Ленина 63 а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61D0553" w14:textId="686FE0E8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iCs/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iCs/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iCs/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2620F88" w14:textId="27141FD7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Общественно-деловая 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A87BB" w14:textId="4A1642BD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  <w:lang w:val="ru-RU"/>
              </w:rPr>
              <w:t>Площадь 5000 м</w:t>
            </w:r>
            <w:r w:rsidRPr="00D87C80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6435FB08" w14:textId="1D341111" w:rsidR="0084136A" w:rsidRPr="00D87C80" w:rsidRDefault="00B17220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</w:rPr>
              <w:t>I</w:t>
            </w:r>
            <w:r w:rsidRPr="00D87C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05EC438B" w14:textId="6BCB6573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Не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D87C80" w:rsidRPr="00D87C80" w14:paraId="0D1E7F41" w14:textId="77777777" w:rsidTr="00A86E72">
        <w:trPr>
          <w:jc w:val="center"/>
        </w:trPr>
        <w:tc>
          <w:tcPr>
            <w:tcW w:w="562" w:type="dxa"/>
            <w:vAlign w:val="center"/>
          </w:tcPr>
          <w:p w14:paraId="32AEB31F" w14:textId="77777777" w:rsidR="0084136A" w:rsidRPr="00D87C80" w:rsidRDefault="0084136A" w:rsidP="0084136A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14:paraId="731A8C18" w14:textId="74FFD30D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Сети водоснабжения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7D5AC5" w14:textId="155097AE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Водопровод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020B1" w14:textId="4FD7AEB9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Водопроводные сооружения для проектируемого жилого комплекса «</w:t>
            </w:r>
            <w:proofErr w:type="spellStart"/>
            <w:r w:rsidRPr="00D87C80">
              <w:rPr>
                <w:iCs/>
                <w:sz w:val="22"/>
                <w:szCs w:val="22"/>
                <w:lang w:val="ru-RU"/>
              </w:rPr>
              <w:t>Новоникольский</w:t>
            </w:r>
            <w:proofErr w:type="spellEnd"/>
            <w:r w:rsidRPr="00D87C80">
              <w:rPr>
                <w:iCs/>
                <w:sz w:val="22"/>
                <w:szCs w:val="22"/>
                <w:lang w:val="ru-RU"/>
              </w:rPr>
              <w:t>»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5C2FA13" w14:textId="2056D81C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iCs/>
                <w:sz w:val="22"/>
                <w:szCs w:val="22"/>
              </w:rPr>
              <w:t>Никольское</w:t>
            </w:r>
            <w:proofErr w:type="spellEnd"/>
            <w:r w:rsidRPr="00D87C8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iCs/>
                <w:sz w:val="22"/>
                <w:szCs w:val="22"/>
              </w:rPr>
              <w:t>сельское</w:t>
            </w:r>
            <w:proofErr w:type="spellEnd"/>
            <w:r w:rsidRPr="00D87C8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iCs/>
                <w:sz w:val="22"/>
                <w:szCs w:val="22"/>
              </w:rPr>
              <w:t>поселение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14:paraId="74006139" w14:textId="3EAD690A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D9EBBFF" w14:textId="1DA36752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EFBE1" w14:textId="20BF8198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  <w:lang w:val="ru-RU"/>
              </w:rPr>
              <w:t>Протяженность 2000 м</w:t>
            </w:r>
          </w:p>
        </w:tc>
        <w:tc>
          <w:tcPr>
            <w:tcW w:w="1418" w:type="dxa"/>
            <w:vAlign w:val="center"/>
          </w:tcPr>
          <w:p w14:paraId="3731C333" w14:textId="6DDB5EA9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</w:rPr>
              <w:t xml:space="preserve">II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0B1A5AEA" w14:textId="13CB6D50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Не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D87C80" w:rsidRPr="00D87C80" w14:paraId="258DD487" w14:textId="77777777" w:rsidTr="005E5C56">
        <w:trPr>
          <w:jc w:val="center"/>
        </w:trPr>
        <w:tc>
          <w:tcPr>
            <w:tcW w:w="562" w:type="dxa"/>
            <w:vAlign w:val="center"/>
          </w:tcPr>
          <w:p w14:paraId="085C6ECE" w14:textId="77777777" w:rsidR="0084136A" w:rsidRPr="00D87C80" w:rsidRDefault="0084136A" w:rsidP="0084136A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14:paraId="5D1385EA" w14:textId="7E2D4989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Объекты образования и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53ADF" w14:textId="2A6B04CE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Дошкольная образовательная организация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0672F" w14:textId="66A42C60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Детский сад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A735EAD" w14:textId="43473B09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п. 1-го отделения совхоза «Масловский»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703DC34" w14:textId="1EB0B225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A238A10" w14:textId="7BAF022A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30577" w14:textId="77777777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 xml:space="preserve">Вместимость </w:t>
            </w:r>
          </w:p>
          <w:p w14:paraId="5074531D" w14:textId="1D25519E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r w:rsidRPr="00D87C80">
              <w:rPr>
                <w:sz w:val="22"/>
                <w:szCs w:val="22"/>
                <w:lang w:val="ru-RU"/>
              </w:rPr>
              <w:t>115 человек</w:t>
            </w:r>
          </w:p>
        </w:tc>
        <w:tc>
          <w:tcPr>
            <w:tcW w:w="1418" w:type="dxa"/>
            <w:vAlign w:val="center"/>
          </w:tcPr>
          <w:p w14:paraId="19A56E6F" w14:textId="3BB8D465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D87C80">
              <w:rPr>
                <w:sz w:val="22"/>
                <w:szCs w:val="22"/>
              </w:rPr>
              <w:t xml:space="preserve">II 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7A8A4534" w14:textId="3CB8F0CC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Не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D87C80" w:rsidRPr="00D87C80" w14:paraId="75A9A3F5" w14:textId="77777777" w:rsidTr="001727FB">
        <w:trPr>
          <w:jc w:val="center"/>
        </w:trPr>
        <w:tc>
          <w:tcPr>
            <w:tcW w:w="562" w:type="dxa"/>
            <w:vAlign w:val="center"/>
          </w:tcPr>
          <w:p w14:paraId="009C7112" w14:textId="77777777" w:rsidR="0084136A" w:rsidRPr="00D87C80" w:rsidRDefault="0084136A" w:rsidP="0084136A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14:paraId="0CAA6FA6" w14:textId="1DFA8E3D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Объекты образования и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9D7F3" w14:textId="302F829E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Общеобразовательная организация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E3D70" w14:textId="29B2B3AD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Школа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8F7BDB5" w14:textId="47A3CA3D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п. 1-го отделения совхоза «Масловский»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3357F14" w14:textId="7192708E" w:rsidR="0084136A" w:rsidRPr="00D87C80" w:rsidRDefault="0084136A" w:rsidP="0084136A">
            <w:pPr>
              <w:pStyle w:val="afd"/>
              <w:ind w:firstLine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658F030" w14:textId="19F4F518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B56C9" w14:textId="77777777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Вместимость</w:t>
            </w:r>
          </w:p>
          <w:p w14:paraId="4D035E0B" w14:textId="61ED3848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300 человек</w:t>
            </w:r>
          </w:p>
        </w:tc>
        <w:tc>
          <w:tcPr>
            <w:tcW w:w="1418" w:type="dxa"/>
            <w:vAlign w:val="center"/>
          </w:tcPr>
          <w:p w14:paraId="153BA889" w14:textId="64950522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</w:rPr>
              <w:t xml:space="preserve">II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2CBD4FC3" w14:textId="43F2E788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Не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tr w:rsidR="00D87C80" w:rsidRPr="00D87C80" w14:paraId="22EC4773" w14:textId="77777777" w:rsidTr="001727FB">
        <w:trPr>
          <w:jc w:val="center"/>
        </w:trPr>
        <w:tc>
          <w:tcPr>
            <w:tcW w:w="562" w:type="dxa"/>
            <w:vAlign w:val="center"/>
          </w:tcPr>
          <w:p w14:paraId="75AFA143" w14:textId="77777777" w:rsidR="0084136A" w:rsidRPr="00D87C80" w:rsidRDefault="0084136A" w:rsidP="0084136A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14:paraId="6DCA83F1" w14:textId="58A921C0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Предприятия и объекты добывающей и обрабатывающей промышленности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34B774" w14:textId="6C2D5388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Предприятие химической, целлюлозно</w:t>
            </w:r>
            <w:r w:rsidR="00B17220" w:rsidRPr="00D87C80">
              <w:rPr>
                <w:sz w:val="22"/>
                <w:szCs w:val="22"/>
                <w:lang w:val="ru-RU"/>
              </w:rPr>
              <w:t xml:space="preserve">й, </w:t>
            </w:r>
            <w:r w:rsidRPr="00D87C80">
              <w:rPr>
                <w:sz w:val="22"/>
                <w:szCs w:val="22"/>
                <w:lang w:val="ru-RU"/>
              </w:rPr>
              <w:t xml:space="preserve">фармацевтической </w:t>
            </w:r>
            <w:r w:rsidRPr="00D87C80">
              <w:rPr>
                <w:sz w:val="22"/>
                <w:szCs w:val="22"/>
                <w:lang w:val="ru-RU"/>
              </w:rPr>
              <w:lastRenderedPageBreak/>
              <w:t>промышленности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E9D34" w14:textId="3F6045E6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lastRenderedPageBreak/>
              <w:t>ООО Агрофирма «Флора»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091B958" w14:textId="6B6666BD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iCs/>
                <w:sz w:val="22"/>
                <w:szCs w:val="22"/>
              </w:rPr>
              <w:t>Никольское</w:t>
            </w:r>
            <w:proofErr w:type="spellEnd"/>
            <w:r w:rsidRPr="00D87C8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iCs/>
                <w:sz w:val="22"/>
                <w:szCs w:val="22"/>
              </w:rPr>
              <w:t>сельское</w:t>
            </w:r>
            <w:proofErr w:type="spellEnd"/>
            <w:r w:rsidRPr="00D87C8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iCs/>
                <w:sz w:val="22"/>
                <w:szCs w:val="22"/>
              </w:rPr>
              <w:t>поселение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14:paraId="31803C90" w14:textId="528046DD" w:rsidR="0084136A" w:rsidRPr="00D87C80" w:rsidRDefault="0084136A" w:rsidP="0084136A">
            <w:pPr>
              <w:pStyle w:val="afd"/>
              <w:ind w:firstLine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FA020C1" w14:textId="1E2B5CD6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Производственная 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53B56" w14:textId="77777777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 xml:space="preserve">Площадь участка </w:t>
            </w:r>
          </w:p>
          <w:p w14:paraId="5D1547AE" w14:textId="7812118E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77338 м</w:t>
            </w:r>
            <w:r w:rsidRPr="00D87C80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146BC790" w14:textId="68386115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</w:rPr>
              <w:t xml:space="preserve">I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05D3A1A1" w14:textId="55F1489B" w:rsidR="0084136A" w:rsidRPr="00D87C80" w:rsidRDefault="0084136A" w:rsidP="0084136A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 xml:space="preserve">Необходимо установление Санитарно-защитной зоны после ввода </w:t>
            </w:r>
            <w:r w:rsidRPr="00D87C80">
              <w:rPr>
                <w:sz w:val="22"/>
                <w:szCs w:val="22"/>
                <w:lang w:val="ru-RU"/>
              </w:rPr>
              <w:lastRenderedPageBreak/>
              <w:t>объекта в эксплуатацию</w:t>
            </w:r>
          </w:p>
        </w:tc>
      </w:tr>
      <w:tr w:rsidR="00D87C80" w:rsidRPr="00D87C80" w14:paraId="7F47A231" w14:textId="77777777" w:rsidTr="001727FB">
        <w:trPr>
          <w:jc w:val="center"/>
        </w:trPr>
        <w:tc>
          <w:tcPr>
            <w:tcW w:w="562" w:type="dxa"/>
            <w:vAlign w:val="center"/>
          </w:tcPr>
          <w:p w14:paraId="6BF2FA12" w14:textId="77777777" w:rsidR="005B5EA1" w:rsidRPr="00D87C80" w:rsidRDefault="005B5EA1" w:rsidP="005B5EA1">
            <w:pPr>
              <w:pStyle w:val="afd"/>
              <w:numPr>
                <w:ilvl w:val="0"/>
                <w:numId w:val="43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14:paraId="63707514" w14:textId="4AB9A5E7" w:rsidR="005B5EA1" w:rsidRPr="00D87C80" w:rsidRDefault="005B5EA1" w:rsidP="005B5EA1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Объекты обслуживания и хранения автомобильного транспорта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4879DF" w14:textId="4F1E7DE3" w:rsidR="005B5EA1" w:rsidRPr="00D87C80" w:rsidRDefault="005B5EA1" w:rsidP="005B5EA1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Стоянка (парковка) автомобилей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858A6" w14:textId="5FD047AD" w:rsidR="005B5EA1" w:rsidRPr="00D87C80" w:rsidRDefault="005B5EA1" w:rsidP="005B5EA1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 xml:space="preserve"> Парковка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45AAC5C" w14:textId="77777777" w:rsidR="005B5EA1" w:rsidRPr="00D87C80" w:rsidRDefault="005B5EA1" w:rsidP="005B5EA1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>п. 1-го отделения совхоза «Масловский»,</w:t>
            </w:r>
          </w:p>
          <w:p w14:paraId="2AED9CDE" w14:textId="35933092" w:rsidR="005B5EA1" w:rsidRPr="00D87C80" w:rsidRDefault="005B5EA1" w:rsidP="005B5EA1">
            <w:pPr>
              <w:pStyle w:val="afd"/>
              <w:ind w:firstLine="0"/>
              <w:jc w:val="center"/>
              <w:rPr>
                <w:iCs/>
                <w:sz w:val="22"/>
                <w:szCs w:val="22"/>
                <w:lang w:val="ru-RU"/>
              </w:rPr>
            </w:pPr>
            <w:r w:rsidRPr="00D87C80">
              <w:rPr>
                <w:iCs/>
                <w:sz w:val="22"/>
                <w:szCs w:val="22"/>
                <w:lang w:val="ru-RU"/>
              </w:rPr>
              <w:t xml:space="preserve">ул. Транспортная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8A7ABD7" w14:textId="6ABB2123" w:rsidR="005B5EA1" w:rsidRPr="00D87C80" w:rsidRDefault="005B5EA1" w:rsidP="005B5EA1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Планируемый</w:t>
            </w:r>
            <w:proofErr w:type="spellEnd"/>
            <w:r w:rsidRPr="00D87C80">
              <w:rPr>
                <w:sz w:val="22"/>
                <w:szCs w:val="22"/>
              </w:rPr>
              <w:t xml:space="preserve"> к </w:t>
            </w:r>
            <w:proofErr w:type="spellStart"/>
            <w:r w:rsidRPr="00D87C80">
              <w:rPr>
                <w:sz w:val="22"/>
                <w:szCs w:val="22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37843FA" w14:textId="27F31C39" w:rsidR="005B5EA1" w:rsidRPr="00D87C80" w:rsidRDefault="005B5EA1" w:rsidP="005B5EA1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Общественно-деловая 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E8EC0" w14:textId="77777777" w:rsidR="005B5EA1" w:rsidRPr="00D87C80" w:rsidRDefault="005B5EA1" w:rsidP="005B5EA1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 xml:space="preserve">Площадь участка </w:t>
            </w:r>
          </w:p>
          <w:p w14:paraId="47D4A4D0" w14:textId="35608A9A" w:rsidR="005B5EA1" w:rsidRPr="00D87C80" w:rsidRDefault="00EB7F5A" w:rsidP="005B5EA1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  <w:lang w:val="ru-RU"/>
              </w:rPr>
              <w:t>4027</w:t>
            </w:r>
            <w:r w:rsidR="005B5EA1" w:rsidRPr="00D87C80">
              <w:rPr>
                <w:sz w:val="22"/>
                <w:szCs w:val="22"/>
                <w:lang w:val="ru-RU"/>
              </w:rPr>
              <w:t xml:space="preserve"> м</w:t>
            </w:r>
            <w:r w:rsidR="005B5EA1" w:rsidRPr="00D87C80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43C394FB" w14:textId="1855796C" w:rsidR="005B5EA1" w:rsidRPr="00D87C80" w:rsidRDefault="005B5EA1" w:rsidP="005B5EA1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D87C80">
              <w:rPr>
                <w:sz w:val="22"/>
                <w:szCs w:val="22"/>
              </w:rPr>
              <w:t xml:space="preserve">I </w:t>
            </w:r>
            <w:proofErr w:type="spellStart"/>
            <w:r w:rsidRPr="00D87C80">
              <w:rPr>
                <w:sz w:val="22"/>
                <w:szCs w:val="22"/>
              </w:rPr>
              <w:t>очередь</w:t>
            </w:r>
            <w:proofErr w:type="spellEnd"/>
          </w:p>
        </w:tc>
        <w:tc>
          <w:tcPr>
            <w:tcW w:w="1843" w:type="dxa"/>
            <w:vAlign w:val="center"/>
          </w:tcPr>
          <w:p w14:paraId="41373DB8" w14:textId="221FE978" w:rsidR="005B5EA1" w:rsidRPr="00D87C80" w:rsidRDefault="005B5EA1" w:rsidP="005B5EA1">
            <w:pPr>
              <w:pStyle w:val="afd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87C80">
              <w:rPr>
                <w:sz w:val="22"/>
                <w:szCs w:val="22"/>
              </w:rPr>
              <w:t>Не</w:t>
            </w:r>
            <w:proofErr w:type="spellEnd"/>
            <w:r w:rsidRPr="00D87C80">
              <w:rPr>
                <w:sz w:val="22"/>
                <w:szCs w:val="22"/>
              </w:rPr>
              <w:t xml:space="preserve"> </w:t>
            </w:r>
            <w:proofErr w:type="spellStart"/>
            <w:r w:rsidRPr="00D87C80">
              <w:rPr>
                <w:sz w:val="22"/>
                <w:szCs w:val="22"/>
              </w:rPr>
              <w:t>устанавливается</w:t>
            </w:r>
            <w:proofErr w:type="spellEnd"/>
          </w:p>
        </w:tc>
      </w:tr>
      <w:bookmarkEnd w:id="20"/>
      <w:bookmarkEnd w:id="21"/>
    </w:tbl>
    <w:p w14:paraId="130B42CF" w14:textId="77777777" w:rsidR="00480AD5" w:rsidRPr="00D87C80" w:rsidRDefault="00480AD5" w:rsidP="00FD6AD9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  <w:sectPr w:rsidR="00480AD5" w:rsidRPr="00D87C80" w:rsidSect="00480AD5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</w:p>
    <w:p w14:paraId="40C082CE" w14:textId="3CCB8F89" w:rsidR="00FD6AD9" w:rsidRPr="00D87C80" w:rsidRDefault="00FD6AD9" w:rsidP="00FD6AD9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</w:pPr>
      <w:bookmarkStart w:id="22" w:name="_Toc132279801"/>
      <w:r w:rsidRPr="00D87C80">
        <w:rPr>
          <w:i w:val="0"/>
        </w:rPr>
        <w:lastRenderedPageBreak/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22"/>
    </w:p>
    <w:p w14:paraId="684E4A6B" w14:textId="2EA7B36C" w:rsidR="00480AD5" w:rsidRPr="00D87C80" w:rsidRDefault="00480AD5" w:rsidP="0029144A">
      <w:pPr>
        <w:pStyle w:val="af"/>
        <w:jc w:val="center"/>
        <w:rPr>
          <w:b/>
        </w:rPr>
      </w:pPr>
      <w:r w:rsidRPr="00D87C80">
        <w:rPr>
          <w:b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tbl>
      <w:tblPr>
        <w:tblStyle w:val="af2"/>
        <w:tblW w:w="1432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none" w:sz="0" w:space="0" w:color="auto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817"/>
        <w:gridCol w:w="1701"/>
        <w:gridCol w:w="1701"/>
        <w:gridCol w:w="5528"/>
        <w:gridCol w:w="15"/>
      </w:tblGrid>
      <w:tr w:rsidR="00D87C80" w:rsidRPr="00D87C80" w14:paraId="186F051E" w14:textId="77777777" w:rsidTr="00A86E72">
        <w:trPr>
          <w:gridAfter w:val="1"/>
          <w:wAfter w:w="15" w:type="dxa"/>
          <w:trHeight w:val="423"/>
          <w:tblHeader/>
          <w:jc w:val="center"/>
        </w:trPr>
        <w:tc>
          <w:tcPr>
            <w:tcW w:w="56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82ECDD" w14:textId="6A7353E2" w:rsidR="00744753" w:rsidRPr="00D87C80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D87C80">
              <w:rPr>
                <w:b/>
                <w:i w:val="0"/>
                <w:sz w:val="22"/>
                <w:szCs w:val="22"/>
              </w:rPr>
              <w:t>№ п/п</w:t>
            </w:r>
          </w:p>
        </w:tc>
        <w:tc>
          <w:tcPr>
            <w:tcW w:w="481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0015F84" w14:textId="24F14223" w:rsidR="00744753" w:rsidRPr="00D87C80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D87C80">
              <w:rPr>
                <w:b/>
                <w:i w:val="0"/>
                <w:sz w:val="22"/>
                <w:szCs w:val="22"/>
              </w:rPr>
              <w:t>Наименование функциональной зоны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FBA2E3B" w14:textId="77777777" w:rsidR="00744753" w:rsidRPr="00D87C80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D87C80">
              <w:rPr>
                <w:b/>
                <w:i w:val="0"/>
                <w:sz w:val="22"/>
                <w:szCs w:val="22"/>
              </w:rPr>
              <w:t>Параметры функциональной зоны</w:t>
            </w:r>
          </w:p>
        </w:tc>
        <w:tc>
          <w:tcPr>
            <w:tcW w:w="5528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426D7D" w14:textId="77777777" w:rsidR="00744753" w:rsidRPr="00D87C80" w:rsidRDefault="00744753" w:rsidP="00A86E72">
            <w:pPr>
              <w:pStyle w:val="af"/>
              <w:jc w:val="center"/>
              <w:rPr>
                <w:b/>
                <w:i w:val="0"/>
                <w:sz w:val="22"/>
                <w:szCs w:val="22"/>
              </w:rPr>
            </w:pPr>
            <w:r w:rsidRPr="00D87C80">
              <w:rPr>
                <w:b/>
                <w:i w:val="0"/>
                <w:sz w:val="22"/>
                <w:szCs w:val="22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D87C80" w:rsidRPr="00D87C80" w14:paraId="11B9C1BF" w14:textId="77777777" w:rsidTr="00A86E72">
        <w:trPr>
          <w:gridAfter w:val="1"/>
          <w:wAfter w:w="15" w:type="dxa"/>
          <w:trHeight w:val="423"/>
          <w:tblHeader/>
          <w:jc w:val="center"/>
        </w:trPr>
        <w:tc>
          <w:tcPr>
            <w:tcW w:w="567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08E55C" w14:textId="77777777" w:rsidR="00744753" w:rsidRPr="00D87C80" w:rsidRDefault="00744753" w:rsidP="00A86E72">
            <w:pPr>
              <w:jc w:val="center"/>
              <w:rPr>
                <w:rFonts w:eastAsia="Times New Roman" w:cs="Times New Roman"/>
                <w:b/>
                <w:sz w:val="22"/>
                <w:lang w:eastAsia="ar-SA" w:bidi="en-US"/>
              </w:rPr>
            </w:pPr>
          </w:p>
        </w:tc>
        <w:tc>
          <w:tcPr>
            <w:tcW w:w="4817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F040726" w14:textId="77C5C44E" w:rsidR="00744753" w:rsidRPr="00D87C80" w:rsidRDefault="00744753" w:rsidP="00A86E72">
            <w:pPr>
              <w:jc w:val="center"/>
              <w:rPr>
                <w:rFonts w:eastAsia="Times New Roman" w:cs="Times New Roman"/>
                <w:b/>
                <w:sz w:val="22"/>
                <w:lang w:eastAsia="ar-SA" w:bidi="en-US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91BEBED" w14:textId="77777777" w:rsidR="00744753" w:rsidRPr="00D87C80" w:rsidRDefault="00744753" w:rsidP="00A86E72">
            <w:pPr>
              <w:jc w:val="center"/>
              <w:rPr>
                <w:b/>
                <w:sz w:val="22"/>
                <w:lang w:eastAsia="ru-RU"/>
              </w:rPr>
            </w:pPr>
            <w:r w:rsidRPr="00D87C80">
              <w:rPr>
                <w:b/>
                <w:sz w:val="22"/>
                <w:lang w:eastAsia="ru-RU"/>
              </w:rPr>
              <w:t>Существующая</w:t>
            </w:r>
          </w:p>
          <w:p w14:paraId="2BBE3BD1" w14:textId="5F36B511" w:rsidR="00744753" w:rsidRPr="00D87C80" w:rsidRDefault="00744753" w:rsidP="00A86E72">
            <w:pPr>
              <w:jc w:val="center"/>
              <w:rPr>
                <w:rFonts w:eastAsia="Times New Roman"/>
                <w:b/>
                <w:sz w:val="22"/>
                <w:lang w:eastAsia="ar-SA" w:bidi="en-US"/>
              </w:rPr>
            </w:pPr>
            <w:r w:rsidRPr="00D87C80">
              <w:rPr>
                <w:b/>
                <w:sz w:val="22"/>
                <w:lang w:eastAsia="ru-RU"/>
              </w:rPr>
              <w:t>площадь, га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CD4270" w14:textId="77777777" w:rsidR="00744753" w:rsidRPr="00D87C80" w:rsidRDefault="00744753" w:rsidP="00A86E72">
            <w:pPr>
              <w:jc w:val="center"/>
              <w:rPr>
                <w:b/>
                <w:sz w:val="22"/>
                <w:lang w:eastAsia="ru-RU"/>
              </w:rPr>
            </w:pPr>
            <w:r w:rsidRPr="00D87C80">
              <w:rPr>
                <w:b/>
                <w:sz w:val="22"/>
                <w:lang w:eastAsia="ru-RU"/>
              </w:rPr>
              <w:t>Планируемая</w:t>
            </w:r>
          </w:p>
          <w:p w14:paraId="38932388" w14:textId="6D7AA6CA" w:rsidR="00744753" w:rsidRPr="00D87C80" w:rsidRDefault="00744753" w:rsidP="00A86E72">
            <w:pPr>
              <w:jc w:val="center"/>
              <w:rPr>
                <w:rFonts w:eastAsia="Times New Roman"/>
                <w:b/>
                <w:sz w:val="22"/>
                <w:lang w:eastAsia="ar-SA" w:bidi="en-US"/>
              </w:rPr>
            </w:pPr>
            <w:r w:rsidRPr="00D87C80">
              <w:rPr>
                <w:b/>
                <w:sz w:val="22"/>
                <w:lang w:eastAsia="ru-RU"/>
              </w:rPr>
              <w:t>площадь, га</w:t>
            </w:r>
          </w:p>
        </w:tc>
        <w:tc>
          <w:tcPr>
            <w:tcW w:w="5528" w:type="dxa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0277C5" w14:textId="77777777" w:rsidR="00744753" w:rsidRPr="00D87C80" w:rsidRDefault="00744753" w:rsidP="00A86E72">
            <w:pPr>
              <w:jc w:val="center"/>
              <w:rPr>
                <w:rFonts w:eastAsia="Times New Roman" w:cs="Times New Roman"/>
                <w:b/>
                <w:sz w:val="22"/>
                <w:lang w:eastAsia="ar-SA" w:bidi="en-US"/>
              </w:rPr>
            </w:pPr>
          </w:p>
        </w:tc>
      </w:tr>
      <w:tr w:rsidR="00D87C80" w:rsidRPr="00D87C80" w14:paraId="326FD56D" w14:textId="77777777" w:rsidTr="00A86E72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BCA9F2" w14:textId="06109DCB" w:rsidR="007E04DB" w:rsidRPr="00D87C80" w:rsidRDefault="007E04DB" w:rsidP="00A86E72">
            <w:pPr>
              <w:widowControl w:val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D87C80">
              <w:rPr>
                <w:rFonts w:cs="Times New Roman"/>
                <w:b/>
                <w:sz w:val="22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3D08441" w14:textId="5577ABCF" w:rsidR="007E04DB" w:rsidRPr="00D87C80" w:rsidRDefault="007E04DB" w:rsidP="00A86E72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 w:rsidRPr="00D87C80">
              <w:rPr>
                <w:rFonts w:eastAsia="Lucida Sans Unicode" w:cs="Times New Roman"/>
                <w:b/>
                <w:sz w:val="22"/>
              </w:rPr>
              <w:t>850,867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16E7533" w14:textId="6B0706F4" w:rsidR="007E04DB" w:rsidRPr="00D87C80" w:rsidRDefault="007E04DB" w:rsidP="00A86E72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 w:rsidRPr="00D87C80">
              <w:rPr>
                <w:rFonts w:eastAsia="Lucida Sans Unicode" w:cs="Times New Roman"/>
                <w:b/>
                <w:sz w:val="22"/>
              </w:rPr>
              <w:t>850,867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92F939" w14:textId="77777777" w:rsidR="007E04DB" w:rsidRPr="00D87C80" w:rsidRDefault="007E04DB" w:rsidP="00A86E72">
            <w:pPr>
              <w:jc w:val="center"/>
              <w:rPr>
                <w:rFonts w:eastAsia="TimesNewRoman"/>
                <w:sz w:val="22"/>
              </w:rPr>
            </w:pPr>
          </w:p>
        </w:tc>
      </w:tr>
      <w:tr w:rsidR="00D87C80" w:rsidRPr="00D87C80" w14:paraId="7955F30A" w14:textId="77777777" w:rsidTr="00A86E72">
        <w:trPr>
          <w:gridAfter w:val="1"/>
          <w:wAfter w:w="15" w:type="dxa"/>
          <w:jc w:val="center"/>
        </w:trPr>
        <w:tc>
          <w:tcPr>
            <w:tcW w:w="14314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1BC214B" w14:textId="1F546DA4" w:rsidR="007E04DB" w:rsidRPr="00D87C80" w:rsidRDefault="007E04DB" w:rsidP="00A86E72">
            <w:pPr>
              <w:jc w:val="center"/>
              <w:rPr>
                <w:rFonts w:eastAsia="TimesNewRoman"/>
                <w:sz w:val="22"/>
              </w:rPr>
            </w:pPr>
            <w:r w:rsidRPr="00D87C80">
              <w:rPr>
                <w:b/>
                <w:sz w:val="22"/>
              </w:rPr>
              <w:t>посёлок 1-го отделения совхоза «Масловский»</w:t>
            </w:r>
          </w:p>
        </w:tc>
      </w:tr>
      <w:tr w:rsidR="00D87C80" w:rsidRPr="00D87C80" w14:paraId="3961DFB8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92B4B9" w14:textId="77777777" w:rsidR="007E04DB" w:rsidRPr="00D87C80" w:rsidRDefault="007E04DB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8CB921" w14:textId="7C7AA82D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7BC68B6" w14:textId="5F4AB410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240,811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5FDAD7E" w14:textId="282D0443" w:rsidR="007E04DB" w:rsidRPr="00D87C80" w:rsidRDefault="00163724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294,982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A6CF0D" w14:textId="37CE21A8" w:rsidR="007E04DB" w:rsidRPr="00D87C80" w:rsidRDefault="007E04DB" w:rsidP="00A86E72">
            <w:pPr>
              <w:jc w:val="center"/>
              <w:rPr>
                <w:bCs/>
                <w:sz w:val="22"/>
              </w:rPr>
            </w:pPr>
          </w:p>
        </w:tc>
      </w:tr>
      <w:tr w:rsidR="00D87C80" w:rsidRPr="00D87C80" w14:paraId="2001464C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67F879" w14:textId="77777777" w:rsidR="007E04DB" w:rsidRPr="00D87C80" w:rsidRDefault="007E04DB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D43D68" w14:textId="7F2BBFBF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4DEC069" w14:textId="79301CD8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3,713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94487E9" w14:textId="50051541" w:rsidR="007E04DB" w:rsidRPr="00D87C80" w:rsidRDefault="00163724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16,663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02A1B0" w14:textId="6BA871ED" w:rsidR="00163724" w:rsidRPr="00D87C80" w:rsidRDefault="00163724" w:rsidP="00163724">
            <w:pPr>
              <w:jc w:val="left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Строительство детского сада вместимостью 115 мест п. 1-го отделения совхоза «Масловский» (ЖК «Никольские дворики»)</w:t>
            </w:r>
          </w:p>
          <w:p w14:paraId="0B53917E" w14:textId="382785FD" w:rsidR="007E04DB" w:rsidRPr="00D87C80" w:rsidRDefault="00163724" w:rsidP="00163724">
            <w:pPr>
              <w:jc w:val="left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Строительство школы вместимостью 300 мест п. 1-го отделения совхоза «Масловский» (ЖК «Никольские дворики»)</w:t>
            </w:r>
          </w:p>
        </w:tc>
      </w:tr>
      <w:tr w:rsidR="00D87C80" w:rsidRPr="00D87C80" w14:paraId="4AF615F5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EF3931" w14:textId="77777777" w:rsidR="007E04DB" w:rsidRPr="00D87C80" w:rsidRDefault="007E04DB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D52A42" w14:textId="4BB41DFC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 xml:space="preserve">Зона застройки </w:t>
            </w:r>
            <w:proofErr w:type="spellStart"/>
            <w:r w:rsidRPr="00D87C80">
              <w:rPr>
                <w:rFonts w:cs="Times New Roman"/>
                <w:sz w:val="22"/>
                <w:lang w:eastAsia="ru-RU"/>
              </w:rPr>
              <w:t>среднеэтажными</w:t>
            </w:r>
            <w:proofErr w:type="spellEnd"/>
            <w:r w:rsidRPr="00D87C80">
              <w:rPr>
                <w:rFonts w:cs="Times New Roman"/>
                <w:sz w:val="22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2E9494C" w14:textId="43E2B2DC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4,696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AC2F1BA" w14:textId="6AF468CD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4,696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0F9C90" w14:textId="4D8707A6" w:rsidR="007E04DB" w:rsidRPr="00D87C80" w:rsidRDefault="007E04DB" w:rsidP="00A86E72">
            <w:pPr>
              <w:jc w:val="center"/>
              <w:rPr>
                <w:bCs/>
                <w:sz w:val="22"/>
              </w:rPr>
            </w:pPr>
          </w:p>
        </w:tc>
      </w:tr>
      <w:tr w:rsidR="00D87C80" w:rsidRPr="00D87C80" w14:paraId="11909C74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D79A2A" w14:textId="77777777" w:rsidR="007E04DB" w:rsidRPr="00D87C80" w:rsidRDefault="007E04DB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B7B530" w14:textId="0F71F52E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4B19F80" w14:textId="3D657A3B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10,073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6AEB786" w14:textId="2427F3EB" w:rsidR="007E04DB" w:rsidRPr="00D87C80" w:rsidRDefault="00615438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10,419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0E57F70" w14:textId="77777777" w:rsidR="007E04DB" w:rsidRPr="00D87C80" w:rsidRDefault="007E04DB" w:rsidP="00163724">
            <w:pPr>
              <w:jc w:val="left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Строительство физкультурно-оздоровительного комплекса по адресу: п. 1-го отделения совхоза «Масловский» ул. Ленина 63 а.</w:t>
            </w:r>
          </w:p>
          <w:p w14:paraId="2820E8D3" w14:textId="299E451D" w:rsidR="00163724" w:rsidRPr="00D87C80" w:rsidRDefault="00163724" w:rsidP="00163724">
            <w:pPr>
              <w:jc w:val="left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</w:t>
            </w:r>
            <w:r w:rsidRPr="00D87C80">
              <w:t xml:space="preserve"> </w:t>
            </w:r>
            <w:r w:rsidRPr="00D87C80">
              <w:rPr>
                <w:bCs/>
                <w:sz w:val="22"/>
              </w:rPr>
              <w:t>Строительство парковки по ул. Транспортная в п. 1-го отделения совхоза «Масловский»</w:t>
            </w:r>
          </w:p>
        </w:tc>
      </w:tr>
      <w:tr w:rsidR="00D87C80" w:rsidRPr="00D87C80" w14:paraId="09760A35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97A423" w14:textId="77777777" w:rsidR="007E04DB" w:rsidRPr="00D87C80" w:rsidRDefault="007E04DB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F31837" w14:textId="6741F66D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6955304" w14:textId="50F49AFB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5,298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EF4DEA9" w14:textId="52EA5F6E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5,298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6D62DA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5D9B7F0A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259EAF" w14:textId="77777777" w:rsidR="007E04DB" w:rsidRPr="00D87C80" w:rsidRDefault="007E04DB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2E85FA" w14:textId="1C80CC2D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DFC91AE" w14:textId="045BED69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144,619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ED67168" w14:textId="55AF7E94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29,452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FBA951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562C452A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55BFF1" w14:textId="77777777" w:rsidR="007E04DB" w:rsidRPr="00D87C80" w:rsidRDefault="007E04DB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6B7564" w14:textId="02456C3B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Производственные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525B995" w14:textId="4897DEC3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59,862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88371D8" w14:textId="27E04081" w:rsidR="007E04DB" w:rsidRPr="00D87C80" w:rsidRDefault="00615438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98,099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680F9F" w14:textId="3DD7F837" w:rsidR="007E04DB" w:rsidRPr="00D87C80" w:rsidRDefault="007E04DB" w:rsidP="00163724">
            <w:pPr>
              <w:jc w:val="left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Строительство канализационного коллектора с устройством на сети канализационной насосной станции.</w:t>
            </w:r>
          </w:p>
        </w:tc>
      </w:tr>
      <w:tr w:rsidR="00D87C80" w:rsidRPr="00D87C80" w14:paraId="675C11D0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4A5DFC" w14:textId="77777777" w:rsidR="007E04DB" w:rsidRPr="00D87C80" w:rsidRDefault="007E04DB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0881E1" w14:textId="40B15659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Иные рекреационные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592DF10" w14:textId="7A722388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3,816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06B78FF" w14:textId="07CA1611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3,816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1590AD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15FD506F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06312F" w14:textId="77777777" w:rsidR="007E04DB" w:rsidRPr="00D87C80" w:rsidRDefault="007E04DB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3917A61" w14:textId="36047B97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3BF5BB8" w14:textId="6EBD2ED0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3,66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F10B322" w14:textId="6AB9DAF2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10,612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B43FB8" w14:textId="024CA1CB" w:rsidR="007E04DB" w:rsidRPr="00D87C80" w:rsidRDefault="007E04DB" w:rsidP="00A86E72">
            <w:pPr>
              <w:jc w:val="center"/>
              <w:rPr>
                <w:bCs/>
                <w:sz w:val="22"/>
              </w:rPr>
            </w:pPr>
            <w:r w:rsidRPr="00D87C80">
              <w:rPr>
                <w:sz w:val="22"/>
              </w:rPr>
              <w:t>- Благоустройство рекреационной зоны по ул. Солнечная в п.</w:t>
            </w:r>
            <w:r w:rsidRPr="00D87C80">
              <w:rPr>
                <w:rFonts w:asciiTheme="minorHAnsi" w:hAnsiTheme="minorHAnsi"/>
                <w:sz w:val="22"/>
              </w:rPr>
              <w:t xml:space="preserve"> </w:t>
            </w:r>
            <w:r w:rsidRPr="00D87C80">
              <w:rPr>
                <w:sz w:val="22"/>
              </w:rPr>
              <w:t>1-го отделения совхоза «Масловский», площадью 6,9 га.</w:t>
            </w:r>
          </w:p>
        </w:tc>
      </w:tr>
      <w:tr w:rsidR="00D87C80" w:rsidRPr="00D87C80" w14:paraId="15F1A84E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C310B2" w14:textId="77777777" w:rsidR="007E04DB" w:rsidRPr="00D87C80" w:rsidRDefault="007E04DB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60CE576" w14:textId="3999D667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кладбищ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19341E4" w14:textId="771159A4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3,877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7CB9657" w14:textId="6FA8DFB6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3,877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B8646E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417D271C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3717EA" w14:textId="77777777" w:rsidR="007E04DB" w:rsidRPr="00D87C80" w:rsidRDefault="007E04DB" w:rsidP="00A86E72">
            <w:pPr>
              <w:pStyle w:val="ad"/>
              <w:numPr>
                <w:ilvl w:val="0"/>
                <w:numId w:val="38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BA994C" w14:textId="1F64705B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озелененных территорий специального назначения (защитное озеленение)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48877E3" w14:textId="3C9B4220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498046D" w14:textId="2B44ACF4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2,511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B8FADF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2832A930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D1C4F0" w14:textId="77777777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A8271B" w14:textId="42B40294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b/>
                <w:bCs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CCC84B5" w14:textId="1FD6B56D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eastAsia="Lucida Sans Unicode" w:cs="Times New Roman"/>
                <w:b/>
                <w:sz w:val="22"/>
              </w:rPr>
              <w:t>480,425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1F120E8" w14:textId="0AFACE46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eastAsia="Lucida Sans Unicode" w:cs="Times New Roman"/>
                <w:b/>
                <w:sz w:val="22"/>
              </w:rPr>
              <w:t>480,425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691AB7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6F39CD10" w14:textId="77777777" w:rsidTr="00A86E72">
        <w:trPr>
          <w:jc w:val="center"/>
        </w:trPr>
        <w:tc>
          <w:tcPr>
            <w:tcW w:w="14329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36CBEB" w14:textId="25B30D53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посёлок 2-го отделения совхоза «Масловский»</w:t>
            </w:r>
          </w:p>
        </w:tc>
      </w:tr>
      <w:tr w:rsidR="00D87C80" w:rsidRPr="00D87C80" w14:paraId="358AC831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E83031" w14:textId="77777777" w:rsidR="007E04DB" w:rsidRPr="00D87C80" w:rsidRDefault="007E04DB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8DAB4E" w14:textId="044AB709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DF1B192" w14:textId="415C8D11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35,946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C35E689" w14:textId="169C92E1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35,946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D9EDF6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74DD1392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CF8A82" w14:textId="77777777" w:rsidR="007E04DB" w:rsidRPr="00D87C80" w:rsidRDefault="007E04DB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019184" w14:textId="0FBB8314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5384B31" w14:textId="27A058BB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0,224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BA999A1" w14:textId="4D78B5D4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0,224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776EAA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4C4E9A4C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67CDA5" w14:textId="77777777" w:rsidR="007E04DB" w:rsidRPr="00D87C80" w:rsidRDefault="007E04DB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49013F" w14:textId="2AE47330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8C188A1" w14:textId="1923C4DE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0,28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3A371E9" w14:textId="0C44369E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0,28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55F2C1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04E8989E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7C6D91" w14:textId="77777777" w:rsidR="007E04DB" w:rsidRPr="00D87C80" w:rsidRDefault="007E04DB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8456BB" w14:textId="2FF00731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AFFEB91" w14:textId="2650BAB2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0,993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6FD1D40" w14:textId="0216F49E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0,993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57F896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39A8C2B4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538690" w14:textId="77777777" w:rsidR="007E04DB" w:rsidRPr="00D87C80" w:rsidRDefault="007E04DB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5E1D34" w14:textId="45B2FC7B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Естественные природно-ландшафтные зоны общего пользования (отсутствие хозяйственной деятельности)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F931407" w14:textId="7E8CE588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1,126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8743CF7" w14:textId="7E4E83FE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1,126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53A334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1DF305F8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063AD9" w14:textId="77777777" w:rsidR="007E04DB" w:rsidRPr="00D87C80" w:rsidRDefault="007E04DB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0C7F10" w14:textId="252AB590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0732F54" w14:textId="72842CC0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7,832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DEB6AEE" w14:textId="53B5C0FA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6,232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71F5E4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474778A9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A036FC" w14:textId="77777777" w:rsidR="007E04DB" w:rsidRPr="00D87C80" w:rsidRDefault="007E04DB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6A0F8E" w14:textId="7EB92124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Производственные зоны сельскохозяйственных предприятий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9E3824B" w14:textId="1F39589E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5,345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80A4A92" w14:textId="760966A8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5,345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DB75EA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1314CAEE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E3C2F6" w14:textId="77777777" w:rsidR="007E04DB" w:rsidRPr="00D87C80" w:rsidRDefault="007E04DB" w:rsidP="00A86E72">
            <w:pPr>
              <w:pStyle w:val="ad"/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BB28BE" w14:textId="61B44340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016BE8B" w14:textId="5B84D0C8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39892D9" w14:textId="114A5D07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1,6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4632BA" w14:textId="49C96DEA" w:rsidR="007E04DB" w:rsidRPr="00D87C80" w:rsidRDefault="007E04DB" w:rsidP="00615438">
            <w:pPr>
              <w:jc w:val="left"/>
              <w:rPr>
                <w:bCs/>
                <w:sz w:val="22"/>
              </w:rPr>
            </w:pPr>
            <w:r w:rsidRPr="00D87C80">
              <w:rPr>
                <w:sz w:val="22"/>
              </w:rPr>
              <w:t>- Благоустройство рекреационной зоны в п.</w:t>
            </w:r>
            <w:r w:rsidRPr="00D87C80">
              <w:rPr>
                <w:rFonts w:asciiTheme="minorHAnsi" w:hAnsiTheme="minorHAnsi"/>
                <w:sz w:val="22"/>
              </w:rPr>
              <w:t xml:space="preserve"> </w:t>
            </w:r>
            <w:r w:rsidRPr="00D87C80">
              <w:rPr>
                <w:sz w:val="22"/>
              </w:rPr>
              <w:t>2-го отделения совхоза «Масловский», площадью, 1,6 га.</w:t>
            </w:r>
          </w:p>
        </w:tc>
      </w:tr>
      <w:tr w:rsidR="00D87C80" w:rsidRPr="00D87C80" w14:paraId="19F2BBD0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A841FE" w14:textId="77777777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CF8591C" w14:textId="6CDF9D3F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E7F449D" w14:textId="59A07392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eastAsia="Lucida Sans Unicode" w:cs="Times New Roman"/>
                <w:b/>
                <w:sz w:val="22"/>
              </w:rPr>
              <w:t>51,746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37812C8" w14:textId="7B7E8146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eastAsia="Lucida Sans Unicode" w:cs="Times New Roman"/>
                <w:b/>
                <w:sz w:val="22"/>
              </w:rPr>
              <w:t>51,746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752AAB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2C88037B" w14:textId="77777777" w:rsidTr="00A86E72">
        <w:trPr>
          <w:jc w:val="center"/>
        </w:trPr>
        <w:tc>
          <w:tcPr>
            <w:tcW w:w="14329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A8CF462" w14:textId="6C0CDEFF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посёлок Софьино</w:t>
            </w:r>
          </w:p>
        </w:tc>
      </w:tr>
      <w:tr w:rsidR="00D87C80" w:rsidRPr="00D87C80" w14:paraId="4EC33925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FEED46" w14:textId="77777777" w:rsidR="007E04DB" w:rsidRPr="00D87C80" w:rsidRDefault="007E04DB" w:rsidP="00A86E72">
            <w:pPr>
              <w:pStyle w:val="ad"/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E18639" w14:textId="2E14B9AE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BE712D9" w14:textId="6C242113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9,628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ACAD604" w14:textId="4115C013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</w:rPr>
              <w:t>9,628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81205C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453CB88A" w14:textId="77777777" w:rsidTr="006E72AD">
        <w:trPr>
          <w:gridAfter w:val="1"/>
          <w:wAfter w:w="15" w:type="dxa"/>
          <w:jc w:val="center"/>
        </w:trPr>
        <w:tc>
          <w:tcPr>
            <w:tcW w:w="14314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2FD64B" w14:textId="7A9A3FF4" w:rsidR="00B37D46" w:rsidRPr="00D87C80" w:rsidRDefault="00B37D46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  <w:r w:rsidRPr="00D87C80">
              <w:rPr>
                <w:b/>
                <w:sz w:val="22"/>
                <w:szCs w:val="22"/>
              </w:rPr>
              <w:t>посёлок совхоза «Воронежский»</w:t>
            </w:r>
          </w:p>
        </w:tc>
      </w:tr>
      <w:tr w:rsidR="00D87C80" w:rsidRPr="00D87C80" w14:paraId="252396A9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A6CC87" w14:textId="77777777" w:rsidR="007E04DB" w:rsidRPr="00D87C80" w:rsidRDefault="007E04DB" w:rsidP="00A86E72">
            <w:pPr>
              <w:pStyle w:val="ad"/>
              <w:numPr>
                <w:ilvl w:val="0"/>
                <w:numId w:val="4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012365" w14:textId="11589906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застройки индивидуальными жилыми домами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7B7B70D" w14:textId="0EF32D29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171,505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DF65400" w14:textId="2218374B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193,084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015B97" w14:textId="611756F3" w:rsidR="007E04DB" w:rsidRPr="00D87C80" w:rsidRDefault="007E04DB" w:rsidP="00A86E72">
            <w:pPr>
              <w:jc w:val="center"/>
              <w:rPr>
                <w:bCs/>
                <w:sz w:val="22"/>
              </w:rPr>
            </w:pPr>
          </w:p>
        </w:tc>
      </w:tr>
      <w:tr w:rsidR="00D87C80" w:rsidRPr="00D87C80" w14:paraId="0552E7B2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424CD2" w14:textId="77777777" w:rsidR="007E04DB" w:rsidRPr="00D87C80" w:rsidRDefault="007E04DB" w:rsidP="00A86E72">
            <w:pPr>
              <w:pStyle w:val="ad"/>
              <w:numPr>
                <w:ilvl w:val="0"/>
                <w:numId w:val="4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8A098D" w14:textId="160DF0F8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D9D4A54" w14:textId="2FE220D4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4,234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63945C5" w14:textId="11122A7A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4,234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365474" w14:textId="77777777" w:rsidR="007E04DB" w:rsidRPr="00D87C80" w:rsidRDefault="007E04DB" w:rsidP="00A86E72">
            <w:pPr>
              <w:pStyle w:val="ad"/>
              <w:ind w:left="112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28692F84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08FF21" w14:textId="77777777" w:rsidR="007E04DB" w:rsidRPr="00D87C80" w:rsidRDefault="007E04DB" w:rsidP="00A86E72">
            <w:pPr>
              <w:pStyle w:val="ad"/>
              <w:numPr>
                <w:ilvl w:val="0"/>
                <w:numId w:val="4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308754" w14:textId="00F44C69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Общественно-деловые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8C48267" w14:textId="37241390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8,994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5CB5792" w14:textId="7E0F56B9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8,994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EB780C" w14:textId="7A492567" w:rsidR="007E04DB" w:rsidRPr="00D87C80" w:rsidRDefault="007E04DB" w:rsidP="00A86E72">
            <w:pPr>
              <w:pStyle w:val="ad"/>
              <w:ind w:left="112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1C0D20A6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903BD8" w14:textId="77777777" w:rsidR="007E04DB" w:rsidRPr="00D87C80" w:rsidRDefault="007E04DB" w:rsidP="00A86E72">
            <w:pPr>
              <w:pStyle w:val="ad"/>
              <w:numPr>
                <w:ilvl w:val="0"/>
                <w:numId w:val="4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5499D3" w14:textId="2D7EF397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39DEAA6" w14:textId="7A53AF69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1,273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C3FC896" w14:textId="777D3AE3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1,273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FED3B9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0CF715A9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11CE16B" w14:textId="77777777" w:rsidR="007E04DB" w:rsidRPr="00D87C80" w:rsidRDefault="007E04DB" w:rsidP="00A86E72">
            <w:pPr>
              <w:pStyle w:val="ad"/>
              <w:numPr>
                <w:ilvl w:val="0"/>
                <w:numId w:val="4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C00ADCC" w14:textId="1A491E76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118427A" w14:textId="0222626C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90,255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ABB1438" w14:textId="7C267CA2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75,542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037046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3A4934F3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1279F4" w14:textId="77777777" w:rsidR="007E04DB" w:rsidRPr="00D87C80" w:rsidRDefault="007E04DB" w:rsidP="00A86E72">
            <w:pPr>
              <w:pStyle w:val="ad"/>
              <w:numPr>
                <w:ilvl w:val="0"/>
                <w:numId w:val="4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DD73B6" w14:textId="6B8843EB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Производственные зоны сельскохозяйственных предприятий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0ACE083" w14:textId="65A282E2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15,62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32DE1CD" w14:textId="26840353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6,098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3C31A3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3B64F710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1565C4" w14:textId="77777777" w:rsidR="007E04DB" w:rsidRPr="00D87C80" w:rsidRDefault="007E04DB" w:rsidP="00A86E72">
            <w:pPr>
              <w:pStyle w:val="ad"/>
              <w:numPr>
                <w:ilvl w:val="0"/>
                <w:numId w:val="4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EDE540" w14:textId="31805E38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</w:rPr>
              <w:t>Производственные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68081F2" w14:textId="24AB66BB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11,324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B05F582" w14:textId="5E90EC59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11,324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A858D7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76AADB3D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BB1635" w14:textId="77777777" w:rsidR="007E04DB" w:rsidRPr="00D87C80" w:rsidRDefault="007E04DB" w:rsidP="00A86E72">
            <w:pPr>
              <w:pStyle w:val="ad"/>
              <w:numPr>
                <w:ilvl w:val="0"/>
                <w:numId w:val="4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34FDDFF" w14:textId="78C7F90E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</w:rPr>
              <w:t>Коммунально-складские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A046B50" w14:textId="2AAA8F6A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3,516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66959036" w14:textId="6C4C9CC3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3,516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CA51A5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7382D74F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60C8A4" w14:textId="77777777" w:rsidR="007E04DB" w:rsidRPr="00D87C80" w:rsidRDefault="007E04DB" w:rsidP="00A86E72">
            <w:pPr>
              <w:pStyle w:val="ad"/>
              <w:numPr>
                <w:ilvl w:val="0"/>
                <w:numId w:val="4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3FE0741" w14:textId="5226DB13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36933FC" w14:textId="37AF5A05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0,525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5FC2F8E" w14:textId="5D1D3DCB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0,525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B9085E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7F8EFE00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A95004" w14:textId="77777777" w:rsidR="007E04DB" w:rsidRPr="00D87C80" w:rsidRDefault="007E04DB" w:rsidP="00A86E72">
            <w:pPr>
              <w:pStyle w:val="ad"/>
              <w:numPr>
                <w:ilvl w:val="0"/>
                <w:numId w:val="4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6F914E" w14:textId="45D875A1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кладбищ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B262DBC" w14:textId="1C257603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1,825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2B55B50" w14:textId="642D005E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3,748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7CF9FC" w14:textId="0F66F3B7" w:rsidR="007E04DB" w:rsidRPr="00D87C80" w:rsidRDefault="007E04DB" w:rsidP="00615438">
            <w:pPr>
              <w:jc w:val="left"/>
              <w:rPr>
                <w:bCs/>
                <w:sz w:val="22"/>
              </w:rPr>
            </w:pPr>
            <w:r w:rsidRPr="00D87C80">
              <w:rPr>
                <w:sz w:val="22"/>
              </w:rPr>
              <w:t>- Расширение территории кладбища на 1,923 га при условии соблюдения санитарного законодательства.</w:t>
            </w:r>
          </w:p>
        </w:tc>
      </w:tr>
      <w:tr w:rsidR="00D87C80" w:rsidRPr="00D87C80" w14:paraId="7CC3034F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D0D93B" w14:textId="77777777" w:rsidR="007E04DB" w:rsidRPr="00D87C80" w:rsidRDefault="007E04DB" w:rsidP="00A86E72">
            <w:pPr>
              <w:pStyle w:val="ad"/>
              <w:numPr>
                <w:ilvl w:val="0"/>
                <w:numId w:val="4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2A7F3B" w14:textId="2D740797" w:rsidR="007E04DB" w:rsidRPr="00D87C80" w:rsidRDefault="007E04DB" w:rsidP="00A86E72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Зоны озелененных территорий специального назначения (защитное озеленение)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65FC943" w14:textId="575405D8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3B8C61C" w14:textId="4D710F14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0,733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9517E9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169AD014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BECE33" w14:textId="554C75F8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8605D7" w14:textId="571A54B1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</w:rPr>
            </w:pPr>
            <w:r w:rsidRPr="00D87C80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E86CE33" w14:textId="282FFA3F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eastAsia="Lucida Sans Unicode" w:cs="Times New Roman"/>
                <w:b/>
                <w:sz w:val="22"/>
              </w:rPr>
              <w:t>309,068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99AE590" w14:textId="53A00499" w:rsidR="007E04DB" w:rsidRPr="00D87C80" w:rsidRDefault="007E04DB" w:rsidP="00A86E72">
            <w:pPr>
              <w:widowControl w:val="0"/>
              <w:jc w:val="center"/>
              <w:rPr>
                <w:bCs/>
                <w:sz w:val="22"/>
                <w:highlight w:val="yellow"/>
              </w:rPr>
            </w:pPr>
            <w:r w:rsidRPr="00D87C80">
              <w:rPr>
                <w:rFonts w:eastAsia="Lucida Sans Unicode" w:cs="Times New Roman"/>
                <w:b/>
                <w:sz w:val="22"/>
              </w:rPr>
              <w:t>309,068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68914C" w14:textId="77777777" w:rsidR="007E04DB" w:rsidRPr="00D87C80" w:rsidRDefault="007E04DB" w:rsidP="00A86E72">
            <w:pPr>
              <w:pStyle w:val="ad"/>
              <w:ind w:left="408"/>
              <w:jc w:val="center"/>
              <w:rPr>
                <w:bCs/>
                <w:sz w:val="22"/>
                <w:szCs w:val="22"/>
              </w:rPr>
            </w:pPr>
          </w:p>
        </w:tc>
      </w:tr>
      <w:tr w:rsidR="00D87C80" w:rsidRPr="00D87C80" w14:paraId="0A9AB7AE" w14:textId="77777777" w:rsidTr="00A86E72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C28F4FC" w14:textId="5D9E48E5" w:rsidR="007E04DB" w:rsidRPr="00D87C80" w:rsidRDefault="000B2BD0" w:rsidP="00A86E72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D87C80">
              <w:rPr>
                <w:rFonts w:cs="Times New Roman"/>
                <w:b/>
                <w:sz w:val="22"/>
              </w:rPr>
              <w:t>Функциональные зоны за границами населенных пунктов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B3A6A" w14:textId="753ADDE4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0CF0AA" w14:textId="385A2499" w:rsidR="007E04DB" w:rsidRPr="00D87C80" w:rsidRDefault="007E04DB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27982C7" w14:textId="2D556BC1" w:rsidR="007E04DB" w:rsidRPr="00D87C80" w:rsidRDefault="007E04DB" w:rsidP="00A86E72">
            <w:pPr>
              <w:jc w:val="center"/>
              <w:rPr>
                <w:bCs/>
                <w:sz w:val="22"/>
              </w:rPr>
            </w:pPr>
          </w:p>
        </w:tc>
      </w:tr>
      <w:tr w:rsidR="00D87C80" w:rsidRPr="00D87C80" w14:paraId="75E0F67C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716EEDB" w14:textId="77777777" w:rsidR="007E04DB" w:rsidRPr="00D87C80" w:rsidRDefault="007E04DB" w:rsidP="00567B0F">
            <w:pPr>
              <w:pStyle w:val="ad"/>
              <w:numPr>
                <w:ilvl w:val="0"/>
                <w:numId w:val="45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5D61C74" w14:textId="587D6EE3" w:rsidR="007E04DB" w:rsidRPr="00D87C80" w:rsidRDefault="000B2BD0" w:rsidP="00A86E72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>Производственные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E6042" w14:textId="3AAE1C84" w:rsidR="007E04DB" w:rsidRPr="00D87C80" w:rsidRDefault="000B2BD0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195,984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FC72D" w14:textId="32ADF437" w:rsidR="007E04DB" w:rsidRPr="00D87C80" w:rsidRDefault="000B2BD0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462,074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DFAC667" w14:textId="12F5016B" w:rsidR="00567B0F" w:rsidRPr="00D87C80" w:rsidRDefault="00567B0F" w:rsidP="00567B0F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</w:t>
            </w:r>
            <w:r w:rsidRPr="00D87C80">
              <w:t xml:space="preserve"> </w:t>
            </w:r>
            <w:r w:rsidRPr="00D87C80">
              <w:rPr>
                <w:bCs/>
                <w:sz w:val="22"/>
              </w:rPr>
              <w:t>Линейная производственно-диспетчерская станция «Воронеж»: Строительство системы автоматического пожаротушения; Реконструкция котельной; Реконструкция пункта налива; Строительство резервуаров противопожарного запаса воды.</w:t>
            </w:r>
          </w:p>
          <w:p w14:paraId="5C44251C" w14:textId="57E602E0" w:rsidR="00567B0F" w:rsidRPr="00D87C80" w:rsidRDefault="00567B0F" w:rsidP="00567B0F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</w:t>
            </w:r>
            <w:r w:rsidRPr="00D87C80">
              <w:t xml:space="preserve"> </w:t>
            </w:r>
            <w:r w:rsidRPr="00D87C80">
              <w:rPr>
                <w:bCs/>
                <w:sz w:val="22"/>
              </w:rPr>
              <w:t xml:space="preserve">Строительство ПС 110 </w:t>
            </w:r>
            <w:proofErr w:type="spellStart"/>
            <w:r w:rsidRPr="00D87C80">
              <w:rPr>
                <w:bCs/>
                <w:sz w:val="22"/>
              </w:rPr>
              <w:t>кВ</w:t>
            </w:r>
            <w:proofErr w:type="spellEnd"/>
            <w:r w:rsidRPr="00D87C80">
              <w:rPr>
                <w:bCs/>
                <w:sz w:val="22"/>
              </w:rPr>
              <w:t xml:space="preserve"> «Парковая» со строительством КВЛ 110 </w:t>
            </w:r>
            <w:proofErr w:type="spellStart"/>
            <w:r w:rsidRPr="00D87C80">
              <w:rPr>
                <w:bCs/>
                <w:sz w:val="22"/>
              </w:rPr>
              <w:t>кВ</w:t>
            </w:r>
            <w:proofErr w:type="spellEnd"/>
            <w:r w:rsidRPr="00D87C80">
              <w:rPr>
                <w:bCs/>
                <w:sz w:val="22"/>
              </w:rPr>
              <w:t xml:space="preserve"> Южная - Парковая № 1, 2.</w:t>
            </w:r>
          </w:p>
          <w:p w14:paraId="2E094150" w14:textId="0212E1A3" w:rsidR="00567B0F" w:rsidRPr="00D87C80" w:rsidRDefault="00567B0F" w:rsidP="00567B0F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</w:t>
            </w:r>
            <w:r w:rsidR="00B43886" w:rsidRPr="00D87C80">
              <w:rPr>
                <w:bCs/>
                <w:sz w:val="22"/>
              </w:rPr>
              <w:t xml:space="preserve"> Создание индустриального парка «Масловский-2»;</w:t>
            </w:r>
          </w:p>
          <w:p w14:paraId="1FF81626" w14:textId="23CE04C0" w:rsidR="00B43886" w:rsidRPr="00D87C80" w:rsidRDefault="00B43886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 xml:space="preserve">- Строительство завода по производству полипропиленовых тканых мешков ООО ПО «Центр-Полимер» на земельном участке с кадастровым </w:t>
            </w:r>
            <w:r w:rsidRPr="00D87C80">
              <w:rPr>
                <w:bCs/>
                <w:sz w:val="22"/>
              </w:rPr>
              <w:lastRenderedPageBreak/>
              <w:t>номером 36:16:5500006:366 на территории индустриального парка «Масловский»;</w:t>
            </w:r>
          </w:p>
          <w:p w14:paraId="441A1D66" w14:textId="6997573E" w:rsidR="00567B0F" w:rsidRPr="00D87C80" w:rsidRDefault="00567B0F" w:rsidP="00567B0F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</w:t>
            </w:r>
            <w:r w:rsidRPr="00D87C80">
              <w:t xml:space="preserve"> </w:t>
            </w:r>
            <w:r w:rsidRPr="00D87C80">
              <w:rPr>
                <w:bCs/>
                <w:sz w:val="22"/>
              </w:rPr>
              <w:t>Строительство производственного корпуса для Филиал ПАО «Ил» - ВАСО на территории индустриального парка «Масловский» (включая ПИР) на земельном участке с кадастровым номером 36:16:5500006:635</w:t>
            </w:r>
          </w:p>
          <w:p w14:paraId="22D8E549" w14:textId="31990BDF" w:rsidR="00900DDB" w:rsidRPr="00D87C80" w:rsidRDefault="00567B0F" w:rsidP="00567B0F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Строительство комплекса по производству органо-минеральных удобрений ООО Агрофирма «Флора» на земельном участке с кадастровым номером 36:16:5500006:601</w:t>
            </w:r>
            <w:r w:rsidR="00B43886" w:rsidRPr="00D87C80">
              <w:rPr>
                <w:bCs/>
                <w:sz w:val="22"/>
              </w:rPr>
              <w:t>.</w:t>
            </w:r>
          </w:p>
        </w:tc>
      </w:tr>
      <w:tr w:rsidR="00D87C80" w:rsidRPr="00D87C80" w14:paraId="1A382CE5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3233C59" w14:textId="77777777" w:rsidR="007E04DB" w:rsidRPr="00D87C80" w:rsidRDefault="007E04DB" w:rsidP="00567B0F">
            <w:pPr>
              <w:pStyle w:val="ad"/>
              <w:numPr>
                <w:ilvl w:val="0"/>
                <w:numId w:val="45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9CF11C1" w14:textId="744C0047" w:rsidR="007E04DB" w:rsidRPr="00D87C80" w:rsidRDefault="000B2BD0" w:rsidP="00A86E72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  <w:lang w:eastAsia="ru-RU"/>
              </w:rPr>
              <w:t>Производственные зоны сельскохозяйственных предприятий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8D069" w14:textId="3343C1DF" w:rsidR="007E04DB" w:rsidRPr="00D87C80" w:rsidRDefault="0036515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111,603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9027EE" w14:textId="5B9B648B" w:rsidR="007E04DB" w:rsidRPr="00D87C80" w:rsidRDefault="0036515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111,603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A58C2DB" w14:textId="6D103CDC" w:rsidR="007E04DB" w:rsidRPr="00D87C80" w:rsidRDefault="007E04DB" w:rsidP="00A86E72">
            <w:pPr>
              <w:jc w:val="center"/>
              <w:rPr>
                <w:bCs/>
                <w:sz w:val="22"/>
              </w:rPr>
            </w:pPr>
          </w:p>
        </w:tc>
      </w:tr>
      <w:tr w:rsidR="00D87C80" w:rsidRPr="00D87C80" w14:paraId="2C0EB476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CC7FB92" w14:textId="77777777" w:rsidR="000B2BD0" w:rsidRPr="00D87C80" w:rsidRDefault="000B2BD0" w:rsidP="00567B0F">
            <w:pPr>
              <w:pStyle w:val="ad"/>
              <w:numPr>
                <w:ilvl w:val="0"/>
                <w:numId w:val="45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AB33F44" w14:textId="77777777" w:rsidR="000B2BD0" w:rsidRPr="00D87C80" w:rsidRDefault="000B2BD0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 xml:space="preserve">Зоны садоводческих или огороднических </w:t>
            </w:r>
          </w:p>
          <w:p w14:paraId="3F0AC9CF" w14:textId="398EDF3B" w:rsidR="000B2BD0" w:rsidRPr="00D87C80" w:rsidRDefault="000B2BD0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>некоммерческих товариществ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ECE5C4" w14:textId="517AE54F" w:rsidR="000B2BD0" w:rsidRPr="00D87C80" w:rsidRDefault="000B2BD0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37,094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74254" w14:textId="6D848DAF" w:rsidR="000B2BD0" w:rsidRPr="00D87C80" w:rsidRDefault="000B2BD0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37,094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4F87E35" w14:textId="77777777" w:rsidR="000B2BD0" w:rsidRPr="00D87C80" w:rsidRDefault="000B2BD0" w:rsidP="00B43886">
            <w:pPr>
              <w:rPr>
                <w:bCs/>
                <w:sz w:val="22"/>
              </w:rPr>
            </w:pPr>
          </w:p>
        </w:tc>
      </w:tr>
      <w:tr w:rsidR="00D87C80" w:rsidRPr="00D87C80" w14:paraId="41453DB7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484CD52" w14:textId="77777777" w:rsidR="000B2BD0" w:rsidRPr="00D87C80" w:rsidRDefault="000B2BD0" w:rsidP="00567B0F">
            <w:pPr>
              <w:pStyle w:val="ad"/>
              <w:numPr>
                <w:ilvl w:val="0"/>
                <w:numId w:val="45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5C58A7F" w14:textId="4FFC6F0C" w:rsidR="000B2BD0" w:rsidRPr="00D87C80" w:rsidRDefault="00365157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>Зоны инженерной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EFD74" w14:textId="14861FAF" w:rsidR="000B2BD0" w:rsidRPr="00D87C80" w:rsidRDefault="0036515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35,0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4ABF" w14:textId="1BC90678" w:rsidR="000B2BD0" w:rsidRPr="00D87C80" w:rsidRDefault="0036515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35,0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BF641C0" w14:textId="0AC9EED3" w:rsidR="000B2BD0" w:rsidRPr="00D87C80" w:rsidRDefault="00567B0F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Размещение объектов инженерной инфраструктуры регионального значения</w:t>
            </w:r>
          </w:p>
        </w:tc>
      </w:tr>
      <w:tr w:rsidR="00D87C80" w:rsidRPr="00D87C80" w14:paraId="32BD7F8E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C18D5E" w14:textId="77777777" w:rsidR="00365157" w:rsidRPr="00D87C80" w:rsidRDefault="00365157" w:rsidP="00567B0F">
            <w:pPr>
              <w:pStyle w:val="ad"/>
              <w:numPr>
                <w:ilvl w:val="0"/>
                <w:numId w:val="45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1592086" w14:textId="127F6A9C" w:rsidR="00365157" w:rsidRPr="00D87C80" w:rsidRDefault="00365157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>Зоны транспортной инфраструктуры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7232" w14:textId="02510C67" w:rsidR="00365157" w:rsidRPr="00D87C80" w:rsidRDefault="0036515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76,2234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C6C6E0" w14:textId="1F675212" w:rsidR="00365157" w:rsidRPr="00D87C80" w:rsidRDefault="0036515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76,2234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4C849A2" w14:textId="77777777" w:rsidR="00365157" w:rsidRPr="00D87C80" w:rsidRDefault="00365157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D87C80" w:rsidRPr="00D87C80" w14:paraId="660145FD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DAE3FFE" w14:textId="77777777" w:rsidR="00365157" w:rsidRPr="00D87C80" w:rsidRDefault="00365157" w:rsidP="00567B0F">
            <w:pPr>
              <w:pStyle w:val="ad"/>
              <w:numPr>
                <w:ilvl w:val="0"/>
                <w:numId w:val="45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0D9D1E8" w14:textId="60A44780" w:rsidR="00365157" w:rsidRPr="00D87C80" w:rsidRDefault="00365157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>Иные зоны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69AEF" w14:textId="2E1761FB" w:rsidR="00365157" w:rsidRPr="00D87C80" w:rsidRDefault="0036515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0,999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27AA5" w14:textId="52169740" w:rsidR="00365157" w:rsidRPr="00D87C80" w:rsidRDefault="0036515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0,999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0A7F225" w14:textId="77777777" w:rsidR="00365157" w:rsidRPr="00D87C80" w:rsidRDefault="00365157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D87C80" w:rsidRPr="00D87C80" w14:paraId="52FA3A26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24D4185" w14:textId="77777777" w:rsidR="00365157" w:rsidRPr="00D87C80" w:rsidRDefault="00365157" w:rsidP="00567B0F">
            <w:pPr>
              <w:pStyle w:val="ad"/>
              <w:numPr>
                <w:ilvl w:val="0"/>
                <w:numId w:val="45"/>
              </w:numPr>
              <w:jc w:val="left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8D7696C" w14:textId="0BA5D33D" w:rsidR="00365157" w:rsidRPr="00D87C80" w:rsidRDefault="00365157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>Зоны отдыха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F459D4" w14:textId="3868AA21" w:rsidR="00365157" w:rsidRPr="00D87C80" w:rsidRDefault="0036515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15,137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71520" w14:textId="4B2A9CAF" w:rsidR="00365157" w:rsidRPr="00D87C80" w:rsidRDefault="00365157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15,137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56230E2" w14:textId="77777777" w:rsidR="00365157" w:rsidRPr="00D87C80" w:rsidRDefault="00365157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D87C80" w:rsidRPr="00D87C80" w14:paraId="6274C090" w14:textId="77777777" w:rsidTr="00EB16AF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23FF518" w14:textId="77777777" w:rsidR="000B2BD0" w:rsidRPr="00D87C80" w:rsidRDefault="000B2BD0" w:rsidP="000B2BD0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D87C80">
              <w:rPr>
                <w:rFonts w:cs="Times New Roman"/>
                <w:b/>
                <w:sz w:val="22"/>
              </w:rPr>
              <w:t xml:space="preserve">Территории, в отношении которых </w:t>
            </w:r>
          </w:p>
          <w:p w14:paraId="42E51450" w14:textId="5AAA6DC9" w:rsidR="000B2BD0" w:rsidRPr="00D87C80" w:rsidRDefault="000B2BD0" w:rsidP="000B2BD0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D87C80">
              <w:rPr>
                <w:rFonts w:cs="Times New Roman"/>
                <w:b/>
                <w:sz w:val="22"/>
              </w:rPr>
              <w:t>функциональные зоны не устанавливаются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491175" w14:textId="77777777" w:rsidR="000B2BD0" w:rsidRPr="00D87C80" w:rsidRDefault="000B2BD0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FB1E3" w14:textId="77777777" w:rsidR="000B2BD0" w:rsidRPr="00D87C80" w:rsidRDefault="000B2BD0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7C81905" w14:textId="77777777" w:rsidR="000B2BD0" w:rsidRPr="00D87C80" w:rsidRDefault="000B2BD0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D87C80" w:rsidRPr="00D87C80" w14:paraId="6A1FD7A6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5031B1C" w14:textId="77777777" w:rsidR="000B2BD0" w:rsidRPr="00D87C80" w:rsidRDefault="000B2BD0" w:rsidP="00567B0F">
            <w:pPr>
              <w:pStyle w:val="ad"/>
              <w:numPr>
                <w:ilvl w:val="0"/>
                <w:numId w:val="46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33DFF4" w14:textId="73D4BF49" w:rsidR="000B2BD0" w:rsidRPr="00D87C80" w:rsidRDefault="000B2BD0" w:rsidP="00A86E72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>Сельскохозяйственные угодья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38B3A" w14:textId="415EF3FF" w:rsidR="000B2BD0" w:rsidRPr="00D87C80" w:rsidRDefault="00567B0F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11808,39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10603" w14:textId="0C458356" w:rsidR="000B2BD0" w:rsidRPr="00D87C80" w:rsidRDefault="00567B0F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11542,3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A70880B" w14:textId="77777777" w:rsidR="000B2BD0" w:rsidRPr="00D87C80" w:rsidRDefault="000B2BD0" w:rsidP="00B43886">
            <w:pPr>
              <w:ind w:left="112" w:right="121"/>
              <w:rPr>
                <w:bCs/>
                <w:sz w:val="22"/>
              </w:rPr>
            </w:pPr>
          </w:p>
        </w:tc>
      </w:tr>
      <w:tr w:rsidR="00D87C80" w:rsidRPr="00D87C80" w14:paraId="6FD7188D" w14:textId="77777777" w:rsidTr="00A86E72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C69B550" w14:textId="77777777" w:rsidR="000B2BD0" w:rsidRPr="00D87C80" w:rsidRDefault="000B2BD0" w:rsidP="00567B0F">
            <w:pPr>
              <w:pStyle w:val="ad"/>
              <w:numPr>
                <w:ilvl w:val="0"/>
                <w:numId w:val="46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48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3A5E042" w14:textId="77777777" w:rsidR="000B2BD0" w:rsidRPr="00D87C80" w:rsidRDefault="000B2BD0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 xml:space="preserve">Промышленно-производственная </w:t>
            </w:r>
          </w:p>
          <w:p w14:paraId="7E5DC60E" w14:textId="5D98F3DB" w:rsidR="000B2BD0" w:rsidRPr="00D87C80" w:rsidRDefault="000B2BD0" w:rsidP="000B2BD0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D87C80">
              <w:rPr>
                <w:rFonts w:cs="Times New Roman"/>
                <w:sz w:val="22"/>
              </w:rPr>
              <w:t>экономическая зона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83FAFF" w14:textId="652F43A7" w:rsidR="000B2BD0" w:rsidRPr="00D87C80" w:rsidRDefault="000B2BD0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220,198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108D6" w14:textId="4182186F" w:rsidR="000B2BD0" w:rsidRPr="00D87C80" w:rsidRDefault="000B2BD0" w:rsidP="00A86E72">
            <w:pPr>
              <w:widowControl w:val="0"/>
              <w:jc w:val="center"/>
              <w:rPr>
                <w:rFonts w:eastAsia="Lucida Sans Unicode" w:cs="Times New Roman"/>
                <w:sz w:val="22"/>
              </w:rPr>
            </w:pPr>
            <w:r w:rsidRPr="00D87C80">
              <w:rPr>
                <w:rFonts w:eastAsia="Lucida Sans Unicode" w:cs="Times New Roman"/>
                <w:sz w:val="22"/>
              </w:rPr>
              <w:t>220,198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DE89183" w14:textId="77777777" w:rsidR="000B2BD0" w:rsidRPr="00D87C80" w:rsidRDefault="00B43886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Создание производственной линии по переработке амаранта компанией ООО «Русская Олива» на земельном участке с кадастровым номером 36:16:5500006:589 на территории ОЭЗ ППТ «Центр»;</w:t>
            </w:r>
          </w:p>
          <w:p w14:paraId="7275FE55" w14:textId="77777777" w:rsidR="00B43886" w:rsidRPr="00D87C80" w:rsidRDefault="00B43886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Расширение существующего завода по сборочному производству бытовой электроники компанией ООО «</w:t>
            </w:r>
            <w:proofErr w:type="spellStart"/>
            <w:r w:rsidRPr="00D87C80">
              <w:rPr>
                <w:bCs/>
                <w:sz w:val="22"/>
              </w:rPr>
              <w:t>Синоквант</w:t>
            </w:r>
            <w:proofErr w:type="spellEnd"/>
            <w:r w:rsidRPr="00D87C80">
              <w:rPr>
                <w:bCs/>
                <w:sz w:val="22"/>
              </w:rPr>
              <w:t xml:space="preserve">» на земельном участке с кадастровым </w:t>
            </w:r>
            <w:r w:rsidRPr="00D87C80">
              <w:rPr>
                <w:bCs/>
                <w:sz w:val="22"/>
              </w:rPr>
              <w:lastRenderedPageBreak/>
              <w:t>номером 36:16:5500006:409 на территории ОЭЗ ППТ «Центр»;</w:t>
            </w:r>
          </w:p>
          <w:p w14:paraId="0A10B2BA" w14:textId="77777777" w:rsidR="00B43886" w:rsidRPr="00D87C80" w:rsidRDefault="00B43886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Строительство фабрики по производству замороженных кондитерских изделий компанией ООО «Пекарни Черноземья» на части земельного участка с кадастровым номером 36:16:5500006:139 на территории ОЭЗ ППТ «Центр»;</w:t>
            </w:r>
          </w:p>
          <w:p w14:paraId="4AF2D3A2" w14:textId="77777777" w:rsidR="00B43886" w:rsidRPr="00D87C80" w:rsidRDefault="00B43886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Создание производства высокоэффективных минераловатных материалов на основе экологически чистого базальтового волокна компанией ООО «Воронежский комбинат теплоизоляционных материалов» на земельном участке с кадастровым номером 36:16:550006:138 на территории ОЭЗ ППТ «Центр»;</w:t>
            </w:r>
          </w:p>
          <w:p w14:paraId="24212E2A" w14:textId="77777777" w:rsidR="00B43886" w:rsidRPr="00D87C80" w:rsidRDefault="00B43886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 xml:space="preserve">- Создание производственно-испытательного комплекса сушильного и зерно обрабатывающего оборудования компанией ООО «Завод </w:t>
            </w:r>
            <w:proofErr w:type="spellStart"/>
            <w:r w:rsidRPr="00D87C80">
              <w:rPr>
                <w:bCs/>
                <w:sz w:val="22"/>
              </w:rPr>
              <w:t>АгроТехМаш</w:t>
            </w:r>
            <w:proofErr w:type="spellEnd"/>
            <w:r w:rsidRPr="00D87C80">
              <w:rPr>
                <w:bCs/>
                <w:sz w:val="22"/>
              </w:rPr>
              <w:t>» на земельном участке с кадастровым номером 36:16:5500006:144 на территории ОЭЗ ППТ «Центр»;</w:t>
            </w:r>
          </w:p>
          <w:p w14:paraId="27C47606" w14:textId="77777777" w:rsidR="00B43886" w:rsidRPr="00D87C80" w:rsidRDefault="00B43886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Создание таможенного терминала АО «</w:t>
            </w:r>
            <w:proofErr w:type="spellStart"/>
            <w:r w:rsidRPr="00D87C80">
              <w:rPr>
                <w:bCs/>
                <w:sz w:val="22"/>
              </w:rPr>
              <w:t>ВИнКо</w:t>
            </w:r>
            <w:proofErr w:type="spellEnd"/>
            <w:r w:rsidRPr="00D87C80">
              <w:rPr>
                <w:bCs/>
                <w:sz w:val="22"/>
              </w:rPr>
              <w:t>» ОЭЗ ППТ «Центр» (выполнение ПИР)</w:t>
            </w:r>
          </w:p>
          <w:p w14:paraId="16D0133C" w14:textId="77777777" w:rsidR="00B43886" w:rsidRPr="00D87C80" w:rsidRDefault="00B43886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Строительство завода по утилизации шин ООО «Экологическая инициатива» на земельном участке с кадастровым номером 36:16:5500006:606 на территории ОЭЗ ППТ «Центр»;</w:t>
            </w:r>
          </w:p>
          <w:p w14:paraId="44B958AA" w14:textId="445470D3" w:rsidR="00B43886" w:rsidRPr="00D87C80" w:rsidRDefault="00B43886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Строительство промышленного комплекса ООО ППК «САТОМС» на земельном участке с кадастровым номером 36:16:5500006:410 на территории ОЭЗ ППТ «Центр»;</w:t>
            </w:r>
          </w:p>
          <w:p w14:paraId="158B3F63" w14:textId="3CB6B3E6" w:rsidR="00B43886" w:rsidRPr="00D87C80" w:rsidRDefault="00B43886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 xml:space="preserve">- Строительство завода по производству редукторов, мотор-редукторов, насосов серии НШ и </w:t>
            </w:r>
            <w:r w:rsidRPr="00D87C80">
              <w:rPr>
                <w:bCs/>
                <w:sz w:val="22"/>
              </w:rPr>
              <w:lastRenderedPageBreak/>
              <w:t>комплектующих ООО «Воронежский завод промышленного оборудования» на земельном участке с кадастровым номером 36:16:5500006:629 на территории ОЭЗ ППТ «Центр»;</w:t>
            </w:r>
          </w:p>
          <w:p w14:paraId="51FCF1DA" w14:textId="4E79169A" w:rsidR="00B43886" w:rsidRPr="00D87C80" w:rsidRDefault="00B43886" w:rsidP="00B43886">
            <w:pPr>
              <w:ind w:left="112" w:right="121"/>
              <w:rPr>
                <w:bCs/>
                <w:sz w:val="22"/>
              </w:rPr>
            </w:pPr>
            <w:r w:rsidRPr="00D87C80">
              <w:rPr>
                <w:bCs/>
                <w:sz w:val="22"/>
              </w:rPr>
              <w:t>- Строительство производственного корпуса для Филиал ПАО «Ил» - ВАСО на территории индустриального парка «Масловский» (включая ПИР) на земельном участке с кадастровым номером 36:16:5500006:635.</w:t>
            </w:r>
          </w:p>
        </w:tc>
      </w:tr>
      <w:tr w:rsidR="00D87C80" w:rsidRPr="00D87C80" w14:paraId="65C0F0AB" w14:textId="77777777" w:rsidTr="00A86E72">
        <w:trPr>
          <w:gridAfter w:val="1"/>
          <w:wAfter w:w="15" w:type="dxa"/>
          <w:jc w:val="center"/>
        </w:trPr>
        <w:tc>
          <w:tcPr>
            <w:tcW w:w="53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ABD3385" w14:textId="3177C33A" w:rsidR="001F2AA2" w:rsidRPr="00D87C80" w:rsidRDefault="001F2AA2" w:rsidP="00A86E72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D87C80">
              <w:rPr>
                <w:rFonts w:cs="Times New Roman"/>
                <w:b/>
                <w:sz w:val="22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6E46C3" w14:textId="463A2899" w:rsidR="001F2AA2" w:rsidRPr="00D87C80" w:rsidRDefault="001F2AA2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b/>
                <w:sz w:val="22"/>
              </w:rPr>
              <w:t>13351,50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9D91B0" w14:textId="4AD1399C" w:rsidR="001F2AA2" w:rsidRPr="00D87C80" w:rsidRDefault="001F2AA2" w:rsidP="00A86E72">
            <w:pPr>
              <w:widowControl w:val="0"/>
              <w:jc w:val="center"/>
              <w:rPr>
                <w:rFonts w:eastAsia="Lucida Sans Unicode" w:cs="Times New Roman"/>
                <w:b/>
                <w:sz w:val="22"/>
              </w:rPr>
            </w:pPr>
            <w:r w:rsidRPr="00D87C80">
              <w:rPr>
                <w:b/>
                <w:sz w:val="22"/>
              </w:rPr>
              <w:t>13351,50</w:t>
            </w:r>
          </w:p>
        </w:tc>
        <w:tc>
          <w:tcPr>
            <w:tcW w:w="55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3EAE788" w14:textId="77777777" w:rsidR="001F2AA2" w:rsidRPr="00D87C80" w:rsidRDefault="001F2AA2" w:rsidP="00A86E72">
            <w:pPr>
              <w:jc w:val="center"/>
              <w:rPr>
                <w:bCs/>
                <w:sz w:val="22"/>
              </w:rPr>
            </w:pPr>
          </w:p>
        </w:tc>
      </w:tr>
    </w:tbl>
    <w:p w14:paraId="468C89AB" w14:textId="77777777" w:rsidR="002306DE" w:rsidRPr="00D87C80" w:rsidRDefault="002306DE" w:rsidP="00FD6AD9">
      <w:pPr>
        <w:pStyle w:val="11"/>
        <w:rPr>
          <w:sz w:val="24"/>
          <w:szCs w:val="24"/>
        </w:rPr>
        <w:sectPr w:rsidR="002306DE" w:rsidRPr="00D87C80" w:rsidSect="00480AD5">
          <w:pgSz w:w="16838" w:h="11906" w:orient="landscape"/>
          <w:pgMar w:top="1701" w:right="1134" w:bottom="851" w:left="1134" w:header="709" w:footer="272" w:gutter="0"/>
          <w:cols w:space="708"/>
          <w:titlePg/>
          <w:docGrid w:linePitch="360"/>
        </w:sectPr>
      </w:pPr>
      <w:bookmarkStart w:id="23" w:name="_Toc64298795"/>
    </w:p>
    <w:p w14:paraId="45ED08DA" w14:textId="6A89E113" w:rsidR="00FD6AD9" w:rsidRPr="00D87C80" w:rsidRDefault="00FD6AD9" w:rsidP="00FD6AD9">
      <w:pPr>
        <w:pStyle w:val="11"/>
        <w:rPr>
          <w:sz w:val="24"/>
          <w:szCs w:val="24"/>
        </w:rPr>
      </w:pPr>
      <w:bookmarkStart w:id="24" w:name="_Toc132279802"/>
      <w:r w:rsidRPr="00D87C80">
        <w:rPr>
          <w:sz w:val="24"/>
          <w:szCs w:val="24"/>
        </w:rPr>
        <w:lastRenderedPageBreak/>
        <w:t>4</w:t>
      </w:r>
      <w:r w:rsidR="008844CE" w:rsidRPr="00D87C80">
        <w:rPr>
          <w:sz w:val="24"/>
          <w:szCs w:val="24"/>
        </w:rPr>
        <w:t xml:space="preserve">. </w:t>
      </w:r>
      <w:r w:rsidR="008844CE" w:rsidRPr="00D87C80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bookmarkEnd w:id="23"/>
      <w:r w:rsidRPr="00D87C80">
        <w:rPr>
          <w:sz w:val="24"/>
          <w:szCs w:val="24"/>
        </w:rPr>
        <w:t>.</w:t>
      </w:r>
      <w:bookmarkEnd w:id="24"/>
    </w:p>
    <w:p w14:paraId="3E9E62F9" w14:textId="77777777" w:rsidR="00FD6AD9" w:rsidRPr="00D87C80" w:rsidRDefault="00FD6AD9" w:rsidP="00FD6AD9">
      <w:pPr>
        <w:pStyle w:val="a0"/>
        <w:rPr>
          <w:lang w:eastAsia="ru-RU"/>
        </w:rPr>
      </w:pPr>
    </w:p>
    <w:p w14:paraId="43CACBC0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</w:p>
    <w:p w14:paraId="55F75E10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D87C80">
        <w:rPr>
          <w:rFonts w:eastAsia="Calibri" w:cs="Times New Roman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14:paraId="0DE07970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D87C80">
        <w:rPr>
          <w:rFonts w:eastAsia="Calibri" w:cs="Times New Roman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14:paraId="779F6732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D87C80">
        <w:rPr>
          <w:rFonts w:eastAsia="Calibri" w:cs="Times New Roman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10" w:history="1">
        <w:r w:rsidRPr="00D87C80">
          <w:rPr>
            <w:rFonts w:eastAsia="Calibri" w:cs="Times New Roman"/>
            <w:szCs w:val="24"/>
            <w:lang w:eastAsia="ru-RU"/>
          </w:rPr>
          <w:t>статьи 9</w:t>
        </w:r>
      </w:hyperlink>
      <w:r w:rsidRPr="00D87C80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14:paraId="3946DB21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D87C80">
        <w:rPr>
          <w:rFonts w:eastAsia="Calibri" w:cs="Times New Roman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14:paraId="6E516577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D87C80">
        <w:rPr>
          <w:rFonts w:eastAsia="Calibri" w:cs="Times New Roman"/>
          <w:szCs w:val="24"/>
          <w:lang w:eastAsia="ru-RU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1" w:history="1">
        <w:r w:rsidRPr="00D87C80">
          <w:rPr>
            <w:rFonts w:eastAsia="Calibri" w:cs="Times New Roman"/>
            <w:szCs w:val="24"/>
            <w:lang w:eastAsia="ru-RU"/>
          </w:rPr>
          <w:t>статьей 28</w:t>
        </w:r>
      </w:hyperlink>
      <w:r w:rsidRPr="00D87C80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14:paraId="43AE7653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D87C80">
        <w:rPr>
          <w:rFonts w:eastAsia="Calibri" w:cs="Times New Roman"/>
          <w:szCs w:val="24"/>
          <w:lang w:eastAsia="ru-RU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14:paraId="16FE1DCE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D87C80">
        <w:rPr>
          <w:rFonts w:eastAsia="Calibri" w:cs="Times New Roman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</w:p>
    <w:p w14:paraId="2DCA1E89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D87C80">
        <w:rPr>
          <w:rFonts w:eastAsia="Calibri" w:cs="Times New Roman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14:paraId="3E02382C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D87C80">
        <w:rPr>
          <w:rFonts w:eastAsia="Calibri" w:cs="Times New Roman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14:paraId="7631D7FB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  <w:r w:rsidRPr="00D87C80">
        <w:rPr>
          <w:rFonts w:eastAsia="Calibri" w:cs="Times New Roman"/>
          <w:szCs w:val="24"/>
          <w:lang w:eastAsia="ru-RU"/>
        </w:rPr>
        <w:t xml:space="preserve">10. Внесение изменений в генеральный план осуществляется в соответствии со </w:t>
      </w:r>
      <w:hyperlink r:id="rId12" w:history="1">
        <w:r w:rsidRPr="00D87C80">
          <w:rPr>
            <w:rFonts w:eastAsia="Calibri" w:cs="Times New Roman"/>
            <w:szCs w:val="24"/>
            <w:lang w:eastAsia="ru-RU"/>
          </w:rPr>
          <w:t>статьями 9</w:t>
        </w:r>
      </w:hyperlink>
      <w:r w:rsidRPr="00D87C80">
        <w:rPr>
          <w:rFonts w:eastAsia="Calibri" w:cs="Times New Roman"/>
          <w:szCs w:val="24"/>
          <w:lang w:eastAsia="ru-RU"/>
        </w:rPr>
        <w:t xml:space="preserve"> и </w:t>
      </w:r>
      <w:hyperlink r:id="rId13" w:history="1">
        <w:r w:rsidRPr="00D87C80">
          <w:rPr>
            <w:rFonts w:eastAsia="Calibri" w:cs="Times New Roman"/>
            <w:szCs w:val="24"/>
            <w:lang w:eastAsia="ru-RU"/>
          </w:rPr>
          <w:t>25</w:t>
        </w:r>
      </w:hyperlink>
      <w:r w:rsidRPr="00D87C80">
        <w:rPr>
          <w:rFonts w:eastAsia="Calibri" w:cs="Times New Roman"/>
          <w:szCs w:val="24"/>
          <w:lang w:eastAsia="ru-RU"/>
        </w:rPr>
        <w:t xml:space="preserve"> Градостроительного кодекса Российской Федерации.</w:t>
      </w:r>
    </w:p>
    <w:p w14:paraId="7137BCE1" w14:textId="77777777" w:rsidR="008844CE" w:rsidRPr="00D87C80" w:rsidRDefault="008844CE" w:rsidP="008844CE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4"/>
        </w:rPr>
      </w:pPr>
      <w:r w:rsidRPr="00D87C80">
        <w:rPr>
          <w:rFonts w:eastAsia="Calibri" w:cs="Times New Roman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D87C80">
        <w:rPr>
          <w:rFonts w:cs="Times New Roman"/>
          <w:szCs w:val="24"/>
        </w:rPr>
        <w:t>без проведения общественных обсуждений или публичных слушаний.</w:t>
      </w:r>
    </w:p>
    <w:p w14:paraId="0255F7F5" w14:textId="77777777" w:rsidR="008844CE" w:rsidRPr="00D87C80" w:rsidRDefault="008844CE" w:rsidP="008844CE">
      <w:pPr>
        <w:autoSpaceDE w:val="0"/>
        <w:autoSpaceDN w:val="0"/>
        <w:adjustRightInd w:val="0"/>
        <w:spacing w:after="0"/>
        <w:ind w:firstLine="540"/>
        <w:rPr>
          <w:rFonts w:eastAsia="Calibri" w:cs="Times New Roman"/>
          <w:szCs w:val="24"/>
          <w:lang w:eastAsia="ru-RU"/>
        </w:rPr>
      </w:pPr>
    </w:p>
    <w:p w14:paraId="37161AFE" w14:textId="77777777" w:rsidR="008844CE" w:rsidRPr="00D87C80" w:rsidRDefault="008844CE" w:rsidP="008844CE">
      <w:pPr>
        <w:ind w:firstLine="567"/>
        <w:rPr>
          <w:rFonts w:eastAsia="Calibri" w:cs="Times New Roman"/>
          <w:b/>
          <w:szCs w:val="24"/>
          <w:lang w:eastAsia="ru-RU"/>
        </w:rPr>
      </w:pPr>
      <w:r w:rsidRPr="00D87C80">
        <w:rPr>
          <w:rFonts w:eastAsia="Calibri" w:cs="Times New Roman"/>
          <w:b/>
          <w:szCs w:val="24"/>
          <w:lang w:eastAsia="ru-RU"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14:paraId="1D963813" w14:textId="77777777" w:rsidR="008844CE" w:rsidRPr="00D87C80" w:rsidRDefault="008844CE" w:rsidP="008844CE"/>
    <w:sectPr w:rsidR="008844CE" w:rsidRPr="00D87C80" w:rsidSect="00480AD5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6685C" w14:textId="77777777" w:rsidR="00541D10" w:rsidRDefault="00541D10">
      <w:pPr>
        <w:spacing w:after="0" w:line="240" w:lineRule="auto"/>
      </w:pPr>
      <w:r>
        <w:separator/>
      </w:r>
    </w:p>
  </w:endnote>
  <w:endnote w:type="continuationSeparator" w:id="0">
    <w:p w14:paraId="040542F7" w14:textId="77777777" w:rsidR="00541D10" w:rsidRDefault="0054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684988"/>
      <w:docPartObj>
        <w:docPartGallery w:val="Page Numbers (Bottom of Page)"/>
        <w:docPartUnique/>
      </w:docPartObj>
    </w:sdtPr>
    <w:sdtEndPr/>
    <w:sdtContent>
      <w:p w14:paraId="3F751A2A" w14:textId="77777777" w:rsidR="00EB16AF" w:rsidRDefault="00EB16AF" w:rsidP="008844CE">
        <w:pPr>
          <w:pStyle w:val="a6"/>
          <w:jc w:val="center"/>
        </w:pPr>
        <w:r w:rsidRPr="00707E03">
          <w:rPr>
            <w:rFonts w:cs="Times New Roman"/>
          </w:rPr>
          <w:fldChar w:fldCharType="begin"/>
        </w:r>
        <w:r w:rsidRPr="00707E03">
          <w:rPr>
            <w:rFonts w:cs="Times New Roman"/>
          </w:rPr>
          <w:instrText>PAGE   \* MERGEFORMAT</w:instrText>
        </w:r>
        <w:r w:rsidRPr="00707E03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17</w:t>
        </w:r>
        <w:r w:rsidRPr="00707E03">
          <w:rPr>
            <w:rFonts w:cs="Times New Roman"/>
          </w:rPr>
          <w:fldChar w:fldCharType="end"/>
        </w:r>
      </w:p>
    </w:sdtContent>
  </w:sdt>
  <w:p w14:paraId="0A799215" w14:textId="77777777" w:rsidR="00EB16AF" w:rsidRPr="00D74359" w:rsidRDefault="00EB16AF" w:rsidP="008844CE">
    <w:pPr>
      <w:pStyle w:val="a6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r>
      <w:tab/>
    </w:r>
    <w:r w:rsidRPr="00D74359">
      <w:rPr>
        <w:rFonts w:cs="Times New Roman"/>
        <w:i/>
        <w:sz w:val="20"/>
        <w:szCs w:val="20"/>
      </w:rPr>
      <w:t>Положение о территориальном планировании</w:t>
    </w:r>
  </w:p>
  <w:p w14:paraId="74E5D46A" w14:textId="77777777" w:rsidR="00EB16AF" w:rsidRPr="00D74359" w:rsidRDefault="00EB16AF" w:rsidP="008844CE">
    <w:pPr>
      <w:pStyle w:val="a6"/>
      <w:tabs>
        <w:tab w:val="clear" w:pos="4677"/>
        <w:tab w:val="clear" w:pos="9355"/>
        <w:tab w:val="left" w:pos="4678"/>
      </w:tabs>
      <w:jc w:val="right"/>
      <w:rPr>
        <w:rFonts w:cs="Times New Roman"/>
        <w:i/>
        <w:sz w:val="20"/>
        <w:szCs w:val="20"/>
      </w:rPr>
    </w:pPr>
    <w:r>
      <w:rPr>
        <w:rFonts w:cs="Times New Roman"/>
        <w:i/>
        <w:sz w:val="20"/>
        <w:szCs w:val="20"/>
      </w:rPr>
      <w:t>Никольского сельского поселения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563248"/>
      <w:docPartObj>
        <w:docPartGallery w:val="Page Numbers (Bottom of Page)"/>
        <w:docPartUnique/>
      </w:docPartObj>
    </w:sdtPr>
    <w:sdtEndPr>
      <w:rPr>
        <w:rFonts w:cs="Times New Roman"/>
        <w:i/>
      </w:rPr>
    </w:sdtEndPr>
    <w:sdtContent>
      <w:p w14:paraId="613AB9A7" w14:textId="77777777" w:rsidR="00EB16AF" w:rsidRDefault="00EB16AF" w:rsidP="008844CE">
        <w:pPr>
          <w:pStyle w:val="a6"/>
          <w:tabs>
            <w:tab w:val="clear" w:pos="4677"/>
            <w:tab w:val="center" w:pos="0"/>
          </w:tabs>
          <w:jc w:val="right"/>
        </w:pPr>
      </w:p>
      <w:p w14:paraId="24F11B21" w14:textId="77777777" w:rsidR="00EB16AF" w:rsidRPr="007D1C22" w:rsidRDefault="00541D10" w:rsidP="008844CE">
        <w:pPr>
          <w:pStyle w:val="a6"/>
          <w:jc w:val="right"/>
          <w:rPr>
            <w:rFonts w:cs="Times New Roman"/>
            <w:i/>
          </w:rPr>
        </w:pPr>
      </w:p>
    </w:sdtContent>
  </w:sdt>
  <w:p w14:paraId="50AA8433" w14:textId="77777777" w:rsidR="00EB16AF" w:rsidRDefault="00EB16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E502" w14:textId="77777777" w:rsidR="00541D10" w:rsidRDefault="00541D10">
      <w:pPr>
        <w:spacing w:after="0" w:line="240" w:lineRule="auto"/>
      </w:pPr>
      <w:r>
        <w:separator/>
      </w:r>
    </w:p>
  </w:footnote>
  <w:footnote w:type="continuationSeparator" w:id="0">
    <w:p w14:paraId="34EB86A5" w14:textId="77777777" w:rsidR="00541D10" w:rsidRDefault="0054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8FF"/>
    <w:multiLevelType w:val="hybridMultilevel"/>
    <w:tmpl w:val="4E687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ED7EDA"/>
    <w:multiLevelType w:val="hybridMultilevel"/>
    <w:tmpl w:val="427AD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146F5"/>
    <w:multiLevelType w:val="hybridMultilevel"/>
    <w:tmpl w:val="CD9673EC"/>
    <w:lvl w:ilvl="0" w:tplc="43F2E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859CC"/>
    <w:multiLevelType w:val="hybridMultilevel"/>
    <w:tmpl w:val="5448AD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56B99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771223"/>
    <w:multiLevelType w:val="hybridMultilevel"/>
    <w:tmpl w:val="076AB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011902"/>
    <w:multiLevelType w:val="hybridMultilevel"/>
    <w:tmpl w:val="D8CEF734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B95B34"/>
    <w:multiLevelType w:val="hybridMultilevel"/>
    <w:tmpl w:val="34A89A70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F31E44"/>
    <w:multiLevelType w:val="hybridMultilevel"/>
    <w:tmpl w:val="6E6A774C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904056"/>
    <w:multiLevelType w:val="hybridMultilevel"/>
    <w:tmpl w:val="DE840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79487D"/>
    <w:multiLevelType w:val="hybridMultilevel"/>
    <w:tmpl w:val="4E6882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58516A5"/>
    <w:multiLevelType w:val="hybridMultilevel"/>
    <w:tmpl w:val="612C32FC"/>
    <w:lvl w:ilvl="0" w:tplc="60A8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C1B3E"/>
    <w:multiLevelType w:val="hybridMultilevel"/>
    <w:tmpl w:val="D8CEF734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075528"/>
    <w:multiLevelType w:val="hybridMultilevel"/>
    <w:tmpl w:val="16FC4696"/>
    <w:lvl w:ilvl="0" w:tplc="60A89C56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2D8B79AF"/>
    <w:multiLevelType w:val="hybridMultilevel"/>
    <w:tmpl w:val="427AD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01183"/>
    <w:multiLevelType w:val="hybridMultilevel"/>
    <w:tmpl w:val="1E388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58D7870"/>
    <w:multiLevelType w:val="hybridMultilevel"/>
    <w:tmpl w:val="8744C95C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A3D8C"/>
    <w:multiLevelType w:val="hybridMultilevel"/>
    <w:tmpl w:val="E21CE920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574875"/>
    <w:multiLevelType w:val="hybridMultilevel"/>
    <w:tmpl w:val="F56A93B6"/>
    <w:lvl w:ilvl="0" w:tplc="19E4BD0E">
      <w:start w:val="1"/>
      <w:numFmt w:val="decimal"/>
      <w:lvlText w:val="%1"/>
      <w:lvlJc w:val="left"/>
      <w:pPr>
        <w:ind w:left="578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633E7"/>
    <w:multiLevelType w:val="hybridMultilevel"/>
    <w:tmpl w:val="F8B6F6F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25204B"/>
    <w:multiLevelType w:val="hybridMultilevel"/>
    <w:tmpl w:val="277AF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63CBF"/>
    <w:multiLevelType w:val="hybridMultilevel"/>
    <w:tmpl w:val="1E388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35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94" w:hanging="1800"/>
      </w:pPr>
      <w:rPr>
        <w:rFonts w:hint="default"/>
      </w:rPr>
    </w:lvl>
  </w:abstractNum>
  <w:abstractNum w:abstractNumId="44" w15:restartNumberingAfterBreak="0">
    <w:nsid w:val="7EB12188"/>
    <w:multiLevelType w:val="hybridMultilevel"/>
    <w:tmpl w:val="1842F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0"/>
  </w:num>
  <w:num w:numId="2">
    <w:abstractNumId w:val="4"/>
  </w:num>
  <w:num w:numId="3">
    <w:abstractNumId w:val="15"/>
  </w:num>
  <w:num w:numId="4">
    <w:abstractNumId w:val="35"/>
  </w:num>
  <w:num w:numId="5">
    <w:abstractNumId w:val="24"/>
  </w:num>
  <w:num w:numId="6">
    <w:abstractNumId w:val="38"/>
  </w:num>
  <w:num w:numId="7">
    <w:abstractNumId w:val="6"/>
  </w:num>
  <w:num w:numId="8">
    <w:abstractNumId w:val="41"/>
  </w:num>
  <w:num w:numId="9">
    <w:abstractNumId w:val="40"/>
  </w:num>
  <w:num w:numId="10">
    <w:abstractNumId w:val="12"/>
  </w:num>
  <w:num w:numId="11">
    <w:abstractNumId w:val="29"/>
  </w:num>
  <w:num w:numId="12">
    <w:abstractNumId w:val="14"/>
  </w:num>
  <w:num w:numId="13">
    <w:abstractNumId w:val="43"/>
  </w:num>
  <w:num w:numId="14">
    <w:abstractNumId w:val="39"/>
  </w:num>
  <w:num w:numId="15">
    <w:abstractNumId w:val="16"/>
  </w:num>
  <w:num w:numId="16">
    <w:abstractNumId w:val="32"/>
  </w:num>
  <w:num w:numId="17">
    <w:abstractNumId w:val="11"/>
  </w:num>
  <w:num w:numId="18">
    <w:abstractNumId w:val="37"/>
  </w:num>
  <w:num w:numId="19">
    <w:abstractNumId w:val="2"/>
  </w:num>
  <w:num w:numId="20">
    <w:abstractNumId w:val="23"/>
  </w:num>
  <w:num w:numId="21">
    <w:abstractNumId w:val="34"/>
  </w:num>
  <w:num w:numId="22">
    <w:abstractNumId w:val="28"/>
  </w:num>
  <w:num w:numId="23">
    <w:abstractNumId w:val="10"/>
  </w:num>
  <w:num w:numId="24">
    <w:abstractNumId w:val="21"/>
  </w:num>
  <w:num w:numId="25">
    <w:abstractNumId w:val="19"/>
  </w:num>
  <w:num w:numId="26">
    <w:abstractNumId w:val="13"/>
  </w:num>
  <w:num w:numId="27">
    <w:abstractNumId w:val="26"/>
  </w:num>
  <w:num w:numId="28">
    <w:abstractNumId w:val="9"/>
  </w:num>
  <w:num w:numId="29">
    <w:abstractNumId w:val="20"/>
  </w:num>
  <w:num w:numId="30">
    <w:abstractNumId w:val="31"/>
  </w:num>
  <w:num w:numId="31">
    <w:abstractNumId w:val="27"/>
  </w:num>
  <w:num w:numId="32">
    <w:abstractNumId w:val="7"/>
  </w:num>
  <w:num w:numId="33">
    <w:abstractNumId w:val="8"/>
  </w:num>
  <w:num w:numId="34">
    <w:abstractNumId w:val="5"/>
  </w:num>
  <w:num w:numId="35">
    <w:abstractNumId w:val="17"/>
  </w:num>
  <w:num w:numId="36">
    <w:abstractNumId w:val="4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6"/>
  </w:num>
  <w:num w:numId="39">
    <w:abstractNumId w:val="44"/>
  </w:num>
  <w:num w:numId="40">
    <w:abstractNumId w:val="25"/>
  </w:num>
  <w:num w:numId="41">
    <w:abstractNumId w:val="42"/>
  </w:num>
  <w:num w:numId="42">
    <w:abstractNumId w:val="18"/>
  </w:num>
  <w:num w:numId="43">
    <w:abstractNumId w:val="0"/>
  </w:num>
  <w:num w:numId="44">
    <w:abstractNumId w:val="3"/>
  </w:num>
  <w:num w:numId="45">
    <w:abstractNumId w:val="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E"/>
    <w:rsid w:val="00042303"/>
    <w:rsid w:val="0004406C"/>
    <w:rsid w:val="0006044C"/>
    <w:rsid w:val="0008031F"/>
    <w:rsid w:val="0009616C"/>
    <w:rsid w:val="000B2BD0"/>
    <w:rsid w:val="000F4F79"/>
    <w:rsid w:val="001024CA"/>
    <w:rsid w:val="0014520A"/>
    <w:rsid w:val="00145FDE"/>
    <w:rsid w:val="0015378B"/>
    <w:rsid w:val="00163724"/>
    <w:rsid w:val="00166F9F"/>
    <w:rsid w:val="00170BD1"/>
    <w:rsid w:val="001727FB"/>
    <w:rsid w:val="001C300C"/>
    <w:rsid w:val="001E6488"/>
    <w:rsid w:val="001F2AA2"/>
    <w:rsid w:val="001F490D"/>
    <w:rsid w:val="002226EE"/>
    <w:rsid w:val="0022406F"/>
    <w:rsid w:val="002306DE"/>
    <w:rsid w:val="0027463C"/>
    <w:rsid w:val="0029144A"/>
    <w:rsid w:val="002B6C4D"/>
    <w:rsid w:val="003133B7"/>
    <w:rsid w:val="0034345A"/>
    <w:rsid w:val="00365157"/>
    <w:rsid w:val="00370892"/>
    <w:rsid w:val="00380E69"/>
    <w:rsid w:val="003853C4"/>
    <w:rsid w:val="00386B65"/>
    <w:rsid w:val="00397702"/>
    <w:rsid w:val="003C5FC3"/>
    <w:rsid w:val="003E72C1"/>
    <w:rsid w:val="00411C38"/>
    <w:rsid w:val="00423395"/>
    <w:rsid w:val="00436D8E"/>
    <w:rsid w:val="00451983"/>
    <w:rsid w:val="00480AD5"/>
    <w:rsid w:val="004C0C8C"/>
    <w:rsid w:val="004D6AE5"/>
    <w:rsid w:val="004F5BEC"/>
    <w:rsid w:val="00502F81"/>
    <w:rsid w:val="00513C5A"/>
    <w:rsid w:val="00524A78"/>
    <w:rsid w:val="00541D10"/>
    <w:rsid w:val="00567B0F"/>
    <w:rsid w:val="00580520"/>
    <w:rsid w:val="005940EE"/>
    <w:rsid w:val="005A33A4"/>
    <w:rsid w:val="005A4AB0"/>
    <w:rsid w:val="005B5EA1"/>
    <w:rsid w:val="005C5412"/>
    <w:rsid w:val="005D6BE0"/>
    <w:rsid w:val="005E5C56"/>
    <w:rsid w:val="00607E72"/>
    <w:rsid w:val="006138B6"/>
    <w:rsid w:val="00615438"/>
    <w:rsid w:val="00624580"/>
    <w:rsid w:val="006624A4"/>
    <w:rsid w:val="00677AB1"/>
    <w:rsid w:val="006A67E2"/>
    <w:rsid w:val="006A7306"/>
    <w:rsid w:val="006B2E47"/>
    <w:rsid w:val="006C11EA"/>
    <w:rsid w:val="006E72AD"/>
    <w:rsid w:val="006E7625"/>
    <w:rsid w:val="00703067"/>
    <w:rsid w:val="0072713D"/>
    <w:rsid w:val="00744753"/>
    <w:rsid w:val="00786197"/>
    <w:rsid w:val="007A3094"/>
    <w:rsid w:val="007B0C85"/>
    <w:rsid w:val="007C5164"/>
    <w:rsid w:val="007C5E51"/>
    <w:rsid w:val="007D215A"/>
    <w:rsid w:val="007E04DB"/>
    <w:rsid w:val="008246D5"/>
    <w:rsid w:val="0084136A"/>
    <w:rsid w:val="00846599"/>
    <w:rsid w:val="008701C7"/>
    <w:rsid w:val="008844CE"/>
    <w:rsid w:val="00892707"/>
    <w:rsid w:val="008B0E5A"/>
    <w:rsid w:val="008B2C0F"/>
    <w:rsid w:val="008C21E4"/>
    <w:rsid w:val="008C64E4"/>
    <w:rsid w:val="008E7868"/>
    <w:rsid w:val="00900DDB"/>
    <w:rsid w:val="0091203A"/>
    <w:rsid w:val="00960ECF"/>
    <w:rsid w:val="00970DC7"/>
    <w:rsid w:val="009A56D5"/>
    <w:rsid w:val="009A7452"/>
    <w:rsid w:val="00A1367F"/>
    <w:rsid w:val="00A44A69"/>
    <w:rsid w:val="00A607EB"/>
    <w:rsid w:val="00A73E3C"/>
    <w:rsid w:val="00A86E72"/>
    <w:rsid w:val="00A91B03"/>
    <w:rsid w:val="00A91C91"/>
    <w:rsid w:val="00AF3047"/>
    <w:rsid w:val="00AF7707"/>
    <w:rsid w:val="00B01D9B"/>
    <w:rsid w:val="00B10486"/>
    <w:rsid w:val="00B17220"/>
    <w:rsid w:val="00B37D46"/>
    <w:rsid w:val="00B43886"/>
    <w:rsid w:val="00B53666"/>
    <w:rsid w:val="00B91ACA"/>
    <w:rsid w:val="00C26DCE"/>
    <w:rsid w:val="00C3192C"/>
    <w:rsid w:val="00C50FD2"/>
    <w:rsid w:val="00C54813"/>
    <w:rsid w:val="00C847CE"/>
    <w:rsid w:val="00CD4ED7"/>
    <w:rsid w:val="00CF35A2"/>
    <w:rsid w:val="00D24DFC"/>
    <w:rsid w:val="00D26FDB"/>
    <w:rsid w:val="00D77898"/>
    <w:rsid w:val="00D87C80"/>
    <w:rsid w:val="00DF2F2B"/>
    <w:rsid w:val="00E35569"/>
    <w:rsid w:val="00E87607"/>
    <w:rsid w:val="00EA25D8"/>
    <w:rsid w:val="00EA76E5"/>
    <w:rsid w:val="00EB16AF"/>
    <w:rsid w:val="00EB7F5A"/>
    <w:rsid w:val="00EC2075"/>
    <w:rsid w:val="00ED21A4"/>
    <w:rsid w:val="00ED7196"/>
    <w:rsid w:val="00EE73F9"/>
    <w:rsid w:val="00EF4FDF"/>
    <w:rsid w:val="00F1292E"/>
    <w:rsid w:val="00F149E9"/>
    <w:rsid w:val="00F16E4C"/>
    <w:rsid w:val="00F41B0C"/>
    <w:rsid w:val="00F503A2"/>
    <w:rsid w:val="00F54E10"/>
    <w:rsid w:val="00F55B1F"/>
    <w:rsid w:val="00F84AC1"/>
    <w:rsid w:val="00F94A23"/>
    <w:rsid w:val="00FD6AD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C40B"/>
  <w15:chartTrackingRefBased/>
  <w15:docId w15:val="{C9365DB2-47A8-445F-A84E-AE9E5AFA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44CE"/>
    <w:pPr>
      <w:jc w:val="both"/>
    </w:pPr>
    <w:rPr>
      <w:rFonts w:ascii="Times New Roman" w:hAnsi="Times New Roman"/>
      <w:sz w:val="24"/>
    </w:rPr>
  </w:style>
  <w:style w:type="paragraph" w:styleId="11">
    <w:name w:val="heading 1"/>
    <w:aliases w:val="МОЙ Заголовок 1"/>
    <w:basedOn w:val="a"/>
    <w:next w:val="a0"/>
    <w:link w:val="12"/>
    <w:qFormat/>
    <w:rsid w:val="008844CE"/>
    <w:pPr>
      <w:keepNext/>
      <w:widowControl w:val="0"/>
      <w:autoSpaceDN w:val="0"/>
      <w:adjustRightInd w:val="0"/>
      <w:spacing w:after="0" w:line="240" w:lineRule="auto"/>
      <w:outlineLvl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1"/>
    <w:link w:val="11"/>
    <w:rsid w:val="00884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844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8844C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8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844CE"/>
    <w:rPr>
      <w:rFonts w:ascii="Times New Roman" w:hAnsi="Times New Roman"/>
      <w:sz w:val="24"/>
    </w:rPr>
  </w:style>
  <w:style w:type="paragraph" w:styleId="a0">
    <w:name w:val="Body Text"/>
    <w:basedOn w:val="a"/>
    <w:link w:val="a8"/>
    <w:uiPriority w:val="99"/>
    <w:rsid w:val="008844CE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8844CE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styleId="aa">
    <w:name w:val="Normal (Web)"/>
    <w:aliases w:val="Обычный (Web),Обычный (Web)1"/>
    <w:basedOn w:val="a"/>
    <w:link w:val="ab"/>
    <w:uiPriority w:val="39"/>
    <w:qFormat/>
    <w:rsid w:val="008844CE"/>
    <w:pPr>
      <w:widowControl w:val="0"/>
      <w:autoSpaceDN w:val="0"/>
      <w:adjustRightInd w:val="0"/>
      <w:spacing w:after="0" w:line="100" w:lineRule="atLeast"/>
    </w:pPr>
    <w:rPr>
      <w:rFonts w:eastAsia="Times New Roman" w:cs="Times New Roman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8844CE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8844CE"/>
    <w:rPr>
      <w:rFonts w:cs="Times New Roman"/>
      <w:color w:val="000080"/>
      <w:u w:val="single"/>
    </w:rPr>
  </w:style>
  <w:style w:type="paragraph" w:styleId="ad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e"/>
    <w:uiPriority w:val="34"/>
    <w:qFormat/>
    <w:rsid w:val="008844CE"/>
    <w:pPr>
      <w:widowControl w:val="0"/>
      <w:suppressAutoHyphens/>
      <w:spacing w:after="0" w:line="240" w:lineRule="auto"/>
      <w:ind w:left="720"/>
      <w:contextualSpacing/>
    </w:pPr>
    <w:rPr>
      <w:rFonts w:eastAsia="Lucida Sans Unicode" w:cs="Times New Roman"/>
      <w:kern w:val="1"/>
      <w:szCs w:val="24"/>
    </w:rPr>
  </w:style>
  <w:style w:type="character" w:customStyle="1" w:styleId="ae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basedOn w:val="a1"/>
    <w:link w:val="ad"/>
    <w:uiPriority w:val="34"/>
    <w:qFormat/>
    <w:rsid w:val="008844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884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8844CE"/>
    <w:pPr>
      <w:pageBreakBefore/>
      <w:widowControl w:val="0"/>
      <w:numPr>
        <w:numId w:val="3"/>
      </w:numPr>
      <w:autoSpaceDN w:val="0"/>
      <w:adjustRightInd w:val="0"/>
      <w:spacing w:after="0" w:line="240" w:lineRule="auto"/>
    </w:pPr>
    <w:rPr>
      <w:rFonts w:eastAsia="Arial Unicode MS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8844CE"/>
    <w:pPr>
      <w:widowControl w:val="0"/>
      <w:autoSpaceDN w:val="0"/>
      <w:adjustRightInd w:val="0"/>
      <w:spacing w:before="120" w:after="120" w:line="240" w:lineRule="auto"/>
    </w:pPr>
    <w:rPr>
      <w:rFonts w:eastAsia="Arial Unicode MS" w:cs="Tahoma"/>
      <w:i/>
      <w:iCs/>
      <w:szCs w:val="24"/>
      <w:lang w:eastAsia="ru-RU"/>
    </w:rPr>
  </w:style>
  <w:style w:type="paragraph" w:customStyle="1" w:styleId="2">
    <w:name w:val="Заголовок 2 уровень"/>
    <w:basedOn w:val="a"/>
    <w:qFormat/>
    <w:rsid w:val="008844CE"/>
    <w:pPr>
      <w:widowControl w:val="0"/>
      <w:numPr>
        <w:numId w:val="5"/>
      </w:numPr>
      <w:tabs>
        <w:tab w:val="left" w:pos="1134"/>
      </w:tabs>
      <w:autoSpaceDN w:val="0"/>
      <w:adjustRightInd w:val="0"/>
      <w:spacing w:after="0" w:line="240" w:lineRule="auto"/>
      <w:ind w:left="0" w:firstLine="567"/>
    </w:pPr>
    <w:rPr>
      <w:rFonts w:eastAsia="Arial Unicode MS" w:cs="Tahoma"/>
      <w:b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8844C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8844C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</w:pPr>
    <w:rPr>
      <w:b/>
      <w:bCs/>
      <w:i/>
      <w:iCs/>
    </w:rPr>
  </w:style>
  <w:style w:type="character" w:styleId="af1">
    <w:name w:val="Strong"/>
    <w:qFormat/>
    <w:rsid w:val="008844CE"/>
    <w:rPr>
      <w:rFonts w:cs="Times New Roman"/>
      <w:b/>
      <w:bCs/>
    </w:rPr>
  </w:style>
  <w:style w:type="paragraph" w:customStyle="1" w:styleId="TableContents">
    <w:name w:val="Table Contents"/>
    <w:basedOn w:val="a"/>
    <w:rsid w:val="008844CE"/>
    <w:pPr>
      <w:widowControl w:val="0"/>
      <w:autoSpaceDN w:val="0"/>
      <w:adjustRightInd w:val="0"/>
      <w:spacing w:after="0" w:line="240" w:lineRule="auto"/>
    </w:pPr>
    <w:rPr>
      <w:rFonts w:eastAsia="Arial Unicode MS" w:cs="Tahoma"/>
      <w:szCs w:val="24"/>
      <w:lang w:eastAsia="ru-RU"/>
    </w:rPr>
  </w:style>
  <w:style w:type="table" w:styleId="af2">
    <w:name w:val="Table Grid"/>
    <w:aliases w:val="Table Grid Report"/>
    <w:basedOn w:val="a2"/>
    <w:uiPriority w:val="59"/>
    <w:rsid w:val="0088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8844CE"/>
    <w:pPr>
      <w:widowControl w:val="0"/>
      <w:autoSpaceDN w:val="0"/>
      <w:adjustRightInd w:val="0"/>
      <w:spacing w:after="120" w:line="240" w:lineRule="auto"/>
      <w:ind w:left="283"/>
    </w:pPr>
    <w:rPr>
      <w:rFonts w:eastAsia="Arial Unicode MS" w:cs="Tahoma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8844C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8844C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8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844C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8844CE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8844CE"/>
    <w:pPr>
      <w:tabs>
        <w:tab w:val="left" w:pos="426"/>
        <w:tab w:val="right" w:leader="dot" w:pos="9346"/>
      </w:tabs>
      <w:spacing w:after="100"/>
    </w:pPr>
    <w:rPr>
      <w:b/>
      <w:noProof/>
      <w:szCs w:val="24"/>
    </w:rPr>
  </w:style>
  <w:style w:type="paragraph" w:styleId="20">
    <w:name w:val="toc 2"/>
    <w:basedOn w:val="a"/>
    <w:next w:val="a"/>
    <w:autoRedefine/>
    <w:uiPriority w:val="39"/>
    <w:unhideWhenUsed/>
    <w:rsid w:val="008844C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eastAsia="Calibri"/>
      <w:b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844CE"/>
    <w:pPr>
      <w:tabs>
        <w:tab w:val="left" w:pos="1320"/>
        <w:tab w:val="right" w:leader="dot" w:pos="9346"/>
      </w:tabs>
      <w:spacing w:after="100" w:line="240" w:lineRule="auto"/>
      <w:ind w:left="440"/>
    </w:pPr>
    <w:rPr>
      <w:i/>
      <w:noProof/>
      <w:szCs w:val="24"/>
    </w:rPr>
  </w:style>
  <w:style w:type="character" w:customStyle="1" w:styleId="ConsPlusNormal0">
    <w:name w:val="ConsPlusNormal Знак"/>
    <w:link w:val="ConsPlusNormal"/>
    <w:rsid w:val="008844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8844CE"/>
  </w:style>
  <w:style w:type="paragraph" w:customStyle="1" w:styleId="Default">
    <w:name w:val="Default"/>
    <w:rsid w:val="008844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qFormat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8844CE"/>
    <w:pPr>
      <w:suppressAutoHyphens/>
      <w:spacing w:after="0" w:line="240" w:lineRule="auto"/>
      <w:ind w:firstLine="539"/>
    </w:pPr>
    <w:rPr>
      <w:rFonts w:eastAsia="Calibri" w:cs="Times New Roman"/>
      <w:color w:val="000000"/>
      <w:kern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8844C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8844C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8844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884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8844CE"/>
    <w:pPr>
      <w:numPr>
        <w:numId w:val="8"/>
      </w:numPr>
      <w:tabs>
        <w:tab w:val="left" w:pos="1134"/>
        <w:tab w:val="left" w:pos="1559"/>
      </w:tabs>
      <w:spacing w:before="100" w:beforeAutospacing="1" w:after="119" w:line="240" w:lineRule="auto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1111">
    <w:name w:val="1111"/>
    <w:basedOn w:val="11"/>
    <w:link w:val="11110"/>
    <w:qFormat/>
    <w:rsid w:val="008844C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8844C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8844CE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8844CE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8844CE"/>
    <w:rPr>
      <w:color w:val="106BBE"/>
    </w:rPr>
  </w:style>
  <w:style w:type="paragraph" w:customStyle="1" w:styleId="ConsPlusCell">
    <w:name w:val="ConsPlusCell"/>
    <w:basedOn w:val="a"/>
    <w:uiPriority w:val="99"/>
    <w:rsid w:val="008844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88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8844CE"/>
    <w:rPr>
      <w:rFonts w:ascii="Tahoma" w:hAnsi="Tahoma" w:cs="Tahoma"/>
      <w:sz w:val="16"/>
      <w:szCs w:val="16"/>
    </w:rPr>
  </w:style>
  <w:style w:type="character" w:customStyle="1" w:styleId="ab">
    <w:name w:val="Обычный (Интернет) Знак"/>
    <w:aliases w:val="Обычный (Web) Знак,Обычный (Web)1 Знак"/>
    <w:link w:val="aa"/>
    <w:uiPriority w:val="39"/>
    <w:locked/>
    <w:rsid w:val="00884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8844CE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0"/>
      <w:szCs w:val="20"/>
      <w:lang w:eastAsia="ar-SA"/>
    </w:rPr>
  </w:style>
  <w:style w:type="table" w:customStyle="1" w:styleId="15">
    <w:name w:val="Сетка таблицы1"/>
    <w:basedOn w:val="a2"/>
    <w:next w:val="af2"/>
    <w:uiPriority w:val="59"/>
    <w:rsid w:val="0088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бычный текст"/>
    <w:basedOn w:val="a"/>
    <w:link w:val="afe"/>
    <w:qFormat/>
    <w:rsid w:val="008844CE"/>
    <w:pPr>
      <w:spacing w:after="0" w:line="240" w:lineRule="auto"/>
      <w:ind w:firstLine="709"/>
    </w:pPr>
    <w:rPr>
      <w:rFonts w:eastAsia="Times New Roman" w:cs="Times New Roman"/>
      <w:szCs w:val="24"/>
      <w:lang w:val="en-US" w:eastAsia="ar-SA" w:bidi="en-US"/>
    </w:rPr>
  </w:style>
  <w:style w:type="character" w:customStyle="1" w:styleId="afe">
    <w:name w:val="Обычный текст Знак"/>
    <w:basedOn w:val="a1"/>
    <w:link w:val="afd"/>
    <w:rsid w:val="008844CE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4">
    <w:name w:val="toc 4"/>
    <w:basedOn w:val="a"/>
    <w:next w:val="a"/>
    <w:autoRedefine/>
    <w:uiPriority w:val="39"/>
    <w:unhideWhenUsed/>
    <w:rsid w:val="0029144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9144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9144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9144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9144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9144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character" w:styleId="aff">
    <w:name w:val="Unresolved Mention"/>
    <w:basedOn w:val="a1"/>
    <w:uiPriority w:val="99"/>
    <w:semiHidden/>
    <w:unhideWhenUsed/>
    <w:rsid w:val="0029144A"/>
    <w:rPr>
      <w:color w:val="605E5C"/>
      <w:shd w:val="clear" w:color="auto" w:fill="E1DFDD"/>
    </w:rPr>
  </w:style>
  <w:style w:type="paragraph" w:styleId="aff0">
    <w:name w:val="No Spacing"/>
    <w:link w:val="aff1"/>
    <w:uiPriority w:val="1"/>
    <w:qFormat/>
    <w:rsid w:val="00F94A23"/>
    <w:pPr>
      <w:spacing w:after="0" w:line="240" w:lineRule="auto"/>
    </w:pPr>
    <w:rPr>
      <w:rFonts w:ascii="Calibri" w:eastAsia="Calibri" w:hAnsi="Calibri" w:cs="Times New Roman"/>
      <w:kern w:val="24"/>
      <w:sz w:val="24"/>
      <w:szCs w:val="24"/>
    </w:rPr>
  </w:style>
  <w:style w:type="character" w:customStyle="1" w:styleId="aff1">
    <w:name w:val="Без интервала Знак"/>
    <w:link w:val="aff0"/>
    <w:uiPriority w:val="1"/>
    <w:rsid w:val="00F94A23"/>
    <w:rPr>
      <w:rFonts w:ascii="Calibri" w:eastAsia="Calibri" w:hAnsi="Calibri" w:cs="Times New Roman"/>
      <w:kern w:val="24"/>
      <w:sz w:val="24"/>
      <w:szCs w:val="24"/>
    </w:rPr>
  </w:style>
  <w:style w:type="character" w:styleId="aff2">
    <w:name w:val="annotation reference"/>
    <w:basedOn w:val="a1"/>
    <w:uiPriority w:val="99"/>
    <w:semiHidden/>
    <w:unhideWhenUsed/>
    <w:rsid w:val="0084136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84136A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84136A"/>
    <w:rPr>
      <w:rFonts w:ascii="Times New Roman" w:hAnsi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4136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4136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648AFEF01C57104C23326174558F4CEBDBE1BDD2E134077670A39B21D978F69797853F90E424F8C6Bg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E1BDD2E134077670A39B21D978F69797853F90E4349846Bg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248816Bg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8B34-F124-4383-B67A-339E9E43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dc:description/>
  <cp:lastModifiedBy>Калоева Ольга Сергеевна</cp:lastModifiedBy>
  <cp:revision>2</cp:revision>
  <dcterms:created xsi:type="dcterms:W3CDTF">2024-06-04T08:13:00Z</dcterms:created>
  <dcterms:modified xsi:type="dcterms:W3CDTF">2024-06-04T08:13:00Z</dcterms:modified>
</cp:coreProperties>
</file>